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78FE" w14:textId="77777777" w:rsidR="00B82AE6" w:rsidRDefault="00B82AE6" w:rsidP="0072647F">
      <w:pPr>
        <w:spacing w:after="0" w:line="240" w:lineRule="auto"/>
        <w:rPr>
          <w:b/>
          <w:bCs/>
          <w:sz w:val="32"/>
          <w:szCs w:val="32"/>
          <w:lang w:val="en-US"/>
        </w:rPr>
      </w:pPr>
    </w:p>
    <w:p w14:paraId="172F0E61" w14:textId="52D096AF" w:rsidR="00856B7D" w:rsidRPr="006E6FBD" w:rsidRDefault="00856B7D" w:rsidP="0072647F">
      <w:pPr>
        <w:spacing w:after="0" w:line="240" w:lineRule="auto"/>
        <w:rPr>
          <w:b/>
          <w:bCs/>
          <w:sz w:val="32"/>
          <w:szCs w:val="32"/>
          <w:lang w:val="en-US"/>
        </w:rPr>
      </w:pPr>
      <w:r w:rsidRPr="006E6FBD">
        <w:rPr>
          <w:b/>
          <w:bCs/>
          <w:sz w:val="32"/>
          <w:szCs w:val="32"/>
          <w:lang w:val="en-US"/>
        </w:rPr>
        <w:t>Position Description</w:t>
      </w:r>
      <w:r w:rsidR="00E26EC4" w:rsidRPr="006E6FBD">
        <w:rPr>
          <w:b/>
          <w:bCs/>
          <w:sz w:val="32"/>
          <w:szCs w:val="32"/>
          <w:lang w:val="en-US"/>
        </w:rPr>
        <w:t xml:space="preserve">:    </w:t>
      </w:r>
      <w:proofErr w:type="spellStart"/>
      <w:r w:rsidR="009F0BF8">
        <w:rPr>
          <w:b/>
          <w:bCs/>
          <w:sz w:val="32"/>
          <w:szCs w:val="32"/>
          <w:lang w:val="en-US"/>
        </w:rPr>
        <w:t>Kaitohu</w:t>
      </w:r>
      <w:proofErr w:type="spellEnd"/>
      <w:r w:rsidR="009F0BF8">
        <w:rPr>
          <w:b/>
          <w:bCs/>
          <w:sz w:val="32"/>
          <w:szCs w:val="32"/>
          <w:lang w:val="en-US"/>
        </w:rPr>
        <w:t xml:space="preserve"> </w:t>
      </w:r>
      <w:proofErr w:type="spellStart"/>
      <w:r w:rsidR="009F0BF8">
        <w:rPr>
          <w:b/>
          <w:bCs/>
          <w:sz w:val="32"/>
          <w:szCs w:val="32"/>
          <w:lang w:val="en-US"/>
        </w:rPr>
        <w:t>Rangatahi</w:t>
      </w:r>
      <w:proofErr w:type="spellEnd"/>
      <w:r w:rsidR="00FB7E3E">
        <w:rPr>
          <w:b/>
          <w:bCs/>
          <w:sz w:val="32"/>
          <w:szCs w:val="32"/>
          <w:lang w:val="en-US"/>
        </w:rPr>
        <w:t xml:space="preserve"> – Whare Hiwa</w:t>
      </w:r>
    </w:p>
    <w:p w14:paraId="401247C7" w14:textId="77777777" w:rsidR="0072647F" w:rsidRPr="0072647F" w:rsidRDefault="0072647F" w:rsidP="0072647F">
      <w:pPr>
        <w:spacing w:after="0" w:line="240" w:lineRule="auto"/>
        <w:rPr>
          <w:b/>
          <w:bCs/>
          <w:sz w:val="24"/>
          <w:szCs w:val="24"/>
          <w:lang w:val="en-US"/>
        </w:rPr>
      </w:pPr>
    </w:p>
    <w:p w14:paraId="5E35D52E" w14:textId="1312554D" w:rsidR="00E26EC4" w:rsidRPr="006E6FBD" w:rsidRDefault="00E26EC4" w:rsidP="00324E41">
      <w:pPr>
        <w:spacing w:before="60" w:after="60" w:line="240" w:lineRule="auto"/>
        <w:rPr>
          <w:b/>
          <w:bCs/>
          <w:color w:val="70AD47" w:themeColor="accent6"/>
          <w:sz w:val="28"/>
          <w:szCs w:val="28"/>
          <w:lang w:val="en-US"/>
        </w:rPr>
      </w:pPr>
      <w:r w:rsidRPr="006E6FBD">
        <w:rPr>
          <w:b/>
          <w:bCs/>
          <w:color w:val="70AD47" w:themeColor="accent6"/>
          <w:sz w:val="28"/>
          <w:szCs w:val="28"/>
          <w:lang w:val="en-US"/>
        </w:rPr>
        <w:t>Our Commitment</w:t>
      </w:r>
    </w:p>
    <w:p w14:paraId="3B502C54" w14:textId="77777777" w:rsidR="00E26EC4" w:rsidRPr="009900E6" w:rsidRDefault="00E26EC4" w:rsidP="004E4ECE">
      <w:pPr>
        <w:spacing w:before="120" w:after="120" w:line="240" w:lineRule="auto"/>
        <w:rPr>
          <w:lang w:val="mi-NZ"/>
        </w:rPr>
      </w:pPr>
      <w:r w:rsidRPr="009900E6">
        <w:rPr>
          <w:lang w:val="en-US"/>
        </w:rPr>
        <w:t xml:space="preserve">We believe that, by supporting individuals and </w:t>
      </w:r>
      <w:proofErr w:type="spellStart"/>
      <w:r w:rsidRPr="009900E6">
        <w:rPr>
          <w:lang w:val="en-US"/>
        </w:rPr>
        <w:t>wh</w:t>
      </w:r>
      <w:proofErr w:type="spellEnd"/>
      <w:r w:rsidRPr="009900E6">
        <w:rPr>
          <w:lang w:val="mi-NZ"/>
        </w:rPr>
        <w:t>ānau as they work to answer their greatest needs and achieve their life goals, we can see entire communites transformed.</w:t>
      </w:r>
    </w:p>
    <w:p w14:paraId="415F1528" w14:textId="04F68AD5" w:rsidR="00E26EC4" w:rsidRPr="009900E6" w:rsidRDefault="00E26EC4" w:rsidP="004E4ECE">
      <w:pPr>
        <w:spacing w:before="120" w:after="120" w:line="240" w:lineRule="auto"/>
        <w:rPr>
          <w:lang w:val="en-US"/>
        </w:rPr>
      </w:pPr>
      <w:r w:rsidRPr="009900E6">
        <w:rPr>
          <w:lang w:val="en-US"/>
        </w:rPr>
        <w:t>We are committed to supporting the vulnerable in our communities through the provision of support services that provide housing,</w:t>
      </w:r>
      <w:r w:rsidR="00A31093">
        <w:rPr>
          <w:lang w:val="en-US"/>
        </w:rPr>
        <w:t xml:space="preserve"> youth </w:t>
      </w:r>
      <w:r w:rsidR="00D862F5">
        <w:rPr>
          <w:lang w:val="en-US"/>
        </w:rPr>
        <w:t>development and</w:t>
      </w:r>
      <w:r w:rsidRPr="009900E6">
        <w:rPr>
          <w:lang w:val="en-US"/>
        </w:rPr>
        <w:t xml:space="preserve"> training, food support, counselling, financial mentoring, in-home healthcare and early childhood education and learning.</w:t>
      </w:r>
    </w:p>
    <w:p w14:paraId="3324EA81" w14:textId="6DC025AE" w:rsidR="004E566B" w:rsidRPr="00B0650C" w:rsidRDefault="004E566B" w:rsidP="004E566B">
      <w:pPr>
        <w:spacing w:after="0" w:line="240" w:lineRule="auto"/>
        <w:rPr>
          <w:rFonts w:eastAsia="Times New Roman" w:cstheme="minorHAnsi"/>
          <w:color w:val="000000"/>
          <w:lang w:eastAsia="en-GB"/>
        </w:rPr>
      </w:pPr>
      <w:r w:rsidRPr="00B0650C">
        <w:rPr>
          <w:rFonts w:eastAsia="Times New Roman" w:cstheme="minorHAnsi"/>
          <w:color w:val="000000"/>
          <w:lang w:eastAsia="en-GB"/>
        </w:rPr>
        <w:t xml:space="preserve">Our </w:t>
      </w:r>
      <w:r w:rsidRPr="0010065A">
        <w:rPr>
          <w:rFonts w:eastAsia="Times New Roman" w:cstheme="minorHAnsi"/>
          <w:color w:val="000000"/>
          <w:lang w:eastAsia="en-GB"/>
        </w:rPr>
        <w:t xml:space="preserve">Visionwest Te </w:t>
      </w:r>
      <w:proofErr w:type="spellStart"/>
      <w:r w:rsidRPr="0010065A">
        <w:rPr>
          <w:rFonts w:eastAsia="Times New Roman" w:cstheme="minorHAnsi"/>
          <w:color w:val="000000"/>
          <w:lang w:eastAsia="en-GB"/>
        </w:rPr>
        <w:t>Tiriti</w:t>
      </w:r>
      <w:proofErr w:type="spellEnd"/>
      <w:r w:rsidRPr="0010065A">
        <w:rPr>
          <w:rFonts w:eastAsia="Times New Roman" w:cstheme="minorHAnsi"/>
          <w:color w:val="000000"/>
          <w:lang w:eastAsia="en-GB"/>
        </w:rPr>
        <w:t xml:space="preserve"> o Waitangi Policy affirms </w:t>
      </w:r>
      <w:proofErr w:type="spellStart"/>
      <w:r w:rsidRPr="0010065A">
        <w:rPr>
          <w:rFonts w:eastAsia="Times New Roman" w:cstheme="minorHAnsi"/>
          <w:color w:val="000000"/>
          <w:lang w:eastAsia="en-GB"/>
        </w:rPr>
        <w:t>Visionwest’s</w:t>
      </w:r>
      <w:proofErr w:type="spellEnd"/>
      <w:r w:rsidRPr="0010065A">
        <w:rPr>
          <w:rFonts w:eastAsia="Times New Roman" w:cstheme="minorHAnsi"/>
          <w:color w:val="000000"/>
          <w:lang w:eastAsia="en-GB"/>
        </w:rPr>
        <w:t xml:space="preserve"> commitment to our responsibilities under Te </w:t>
      </w:r>
      <w:proofErr w:type="spellStart"/>
      <w:r w:rsidRPr="0010065A">
        <w:rPr>
          <w:rFonts w:eastAsia="Times New Roman" w:cstheme="minorHAnsi"/>
          <w:color w:val="000000"/>
          <w:lang w:eastAsia="en-GB"/>
        </w:rPr>
        <w:t>Tiriti</w:t>
      </w:r>
      <w:proofErr w:type="spellEnd"/>
      <w:r w:rsidRPr="0010065A">
        <w:rPr>
          <w:rFonts w:eastAsia="Times New Roman" w:cstheme="minorHAnsi"/>
          <w:color w:val="000000"/>
          <w:lang w:eastAsia="en-GB"/>
        </w:rPr>
        <w:t xml:space="preserve"> o Waitangi. Visionwest aspires to embody the </w:t>
      </w:r>
      <w:proofErr w:type="spellStart"/>
      <w:r w:rsidRPr="0010065A">
        <w:rPr>
          <w:rFonts w:eastAsia="Times New Roman" w:cstheme="minorHAnsi"/>
          <w:color w:val="000000"/>
          <w:lang w:eastAsia="en-GB"/>
        </w:rPr>
        <w:t>wairua</w:t>
      </w:r>
      <w:proofErr w:type="spellEnd"/>
      <w:r w:rsidRPr="0010065A">
        <w:rPr>
          <w:rFonts w:eastAsia="Times New Roman" w:cstheme="minorHAnsi"/>
          <w:color w:val="000000"/>
          <w:lang w:eastAsia="en-GB"/>
        </w:rPr>
        <w:t xml:space="preserve"> of Te </w:t>
      </w:r>
      <w:proofErr w:type="spellStart"/>
      <w:r w:rsidRPr="0010065A">
        <w:rPr>
          <w:rFonts w:eastAsia="Times New Roman" w:cstheme="minorHAnsi"/>
          <w:color w:val="000000"/>
          <w:lang w:eastAsia="en-GB"/>
        </w:rPr>
        <w:t>Tiriti</w:t>
      </w:r>
      <w:proofErr w:type="spellEnd"/>
      <w:r w:rsidRPr="0010065A">
        <w:rPr>
          <w:rFonts w:eastAsia="Times New Roman" w:cstheme="minorHAnsi"/>
          <w:color w:val="000000"/>
          <w:lang w:eastAsia="en-GB"/>
        </w:rPr>
        <w:t xml:space="preserve"> in its internal relationships, in its relationships with whānau, </w:t>
      </w:r>
      <w:r w:rsidRPr="00B0650C">
        <w:rPr>
          <w:rFonts w:eastAsia="Times New Roman" w:cstheme="minorHAnsi"/>
          <w:color w:val="000000"/>
          <w:lang w:eastAsia="en-GB"/>
        </w:rPr>
        <w:t xml:space="preserve">local Iwi, Hapū, Māori Service Providers </w:t>
      </w:r>
      <w:r w:rsidRPr="0010065A">
        <w:rPr>
          <w:rFonts w:eastAsia="Times New Roman" w:cstheme="minorHAnsi"/>
          <w:color w:val="000000"/>
          <w:lang w:eastAsia="en-GB"/>
        </w:rPr>
        <w:t>and with other faith-based organisations working for equity</w:t>
      </w:r>
      <w:r w:rsidRPr="00B0650C">
        <w:rPr>
          <w:rFonts w:eastAsia="Times New Roman" w:cstheme="minorHAnsi"/>
          <w:color w:val="000000"/>
          <w:lang w:eastAsia="en-GB"/>
        </w:rPr>
        <w:t>, Māori aspirations</w:t>
      </w:r>
      <w:r w:rsidRPr="0010065A">
        <w:rPr>
          <w:rFonts w:eastAsia="Times New Roman" w:cstheme="minorHAnsi"/>
          <w:color w:val="000000"/>
          <w:lang w:eastAsia="en-GB"/>
        </w:rPr>
        <w:t xml:space="preserve"> and </w:t>
      </w:r>
      <w:r w:rsidRPr="00B0650C">
        <w:rPr>
          <w:rFonts w:eastAsia="Times New Roman" w:cstheme="minorHAnsi"/>
          <w:color w:val="000000"/>
          <w:lang w:eastAsia="en-GB"/>
        </w:rPr>
        <w:t>responsiveness to whānau</w:t>
      </w:r>
      <w:r w:rsidRPr="0010065A">
        <w:rPr>
          <w:rFonts w:eastAsia="Times New Roman" w:cstheme="minorHAnsi"/>
          <w:color w:val="000000"/>
          <w:lang w:eastAsia="en-GB"/>
        </w:rPr>
        <w:t xml:space="preserve"> hardship. This relationship is intended to be one of warmth, hospitality, and reciprocity, one that promotes equity, knowledge sharing and collective benefit.</w:t>
      </w:r>
    </w:p>
    <w:p w14:paraId="507C7E9C" w14:textId="531210D8" w:rsidR="00B2662F" w:rsidRDefault="00B2662F" w:rsidP="00324E41">
      <w:pPr>
        <w:spacing w:before="60" w:after="60" w:line="240" w:lineRule="auto"/>
        <w:rPr>
          <w:b/>
          <w:bCs/>
          <w:color w:val="70AD47" w:themeColor="accent6"/>
          <w:lang w:val="en-US"/>
        </w:rPr>
      </w:pPr>
    </w:p>
    <w:p w14:paraId="6BA984AA" w14:textId="3EB1F394" w:rsidR="00915A26" w:rsidRPr="006E6FBD" w:rsidRDefault="00915A26" w:rsidP="00324E41">
      <w:pPr>
        <w:spacing w:before="60" w:after="60" w:line="240" w:lineRule="auto"/>
        <w:rPr>
          <w:b/>
          <w:bCs/>
          <w:color w:val="70AD47" w:themeColor="accent6"/>
          <w:sz w:val="28"/>
          <w:szCs w:val="28"/>
          <w:lang w:val="en-US"/>
        </w:rPr>
      </w:pPr>
      <w:r w:rsidRPr="006E6FBD">
        <w:rPr>
          <w:b/>
          <w:bCs/>
          <w:color w:val="70AD47" w:themeColor="accent6"/>
          <w:sz w:val="28"/>
          <w:szCs w:val="28"/>
          <w:lang w:val="en-US"/>
        </w:rPr>
        <w:t>Purpose of the Role</w:t>
      </w:r>
    </w:p>
    <w:p w14:paraId="791DECBA" w14:textId="230D62E2" w:rsidR="006C2EFF" w:rsidRPr="00282D2F" w:rsidRDefault="00E0321A" w:rsidP="006C2EFF">
      <w:pPr>
        <w:autoSpaceDE w:val="0"/>
        <w:autoSpaceDN w:val="0"/>
        <w:adjustRightInd w:val="0"/>
        <w:spacing w:after="0" w:line="240" w:lineRule="auto"/>
        <w:rPr>
          <w:lang w:val="en-US"/>
        </w:rPr>
      </w:pPr>
      <w:r w:rsidRPr="0002484C">
        <w:rPr>
          <w:rFonts w:cs="Calibri"/>
          <w:lang w:eastAsia="en-NZ"/>
        </w:rPr>
        <w:t>Reporting to</w:t>
      </w:r>
      <w:r>
        <w:rPr>
          <w:rFonts w:cs="Calibri"/>
          <w:lang w:eastAsia="en-NZ"/>
        </w:rPr>
        <w:t xml:space="preserve"> the </w:t>
      </w:r>
      <w:proofErr w:type="spellStart"/>
      <w:r w:rsidR="00FF75A6">
        <w:rPr>
          <w:rFonts w:cs="Calibri"/>
          <w:lang w:eastAsia="en-NZ"/>
        </w:rPr>
        <w:t>Kaiārahi</w:t>
      </w:r>
      <w:proofErr w:type="spellEnd"/>
      <w:r w:rsidR="00FF75A6">
        <w:rPr>
          <w:rFonts w:cs="Calibri"/>
          <w:lang w:eastAsia="en-NZ"/>
        </w:rPr>
        <w:t xml:space="preserve"> Team Leader – </w:t>
      </w:r>
      <w:r w:rsidR="0071669B">
        <w:rPr>
          <w:rFonts w:cs="Calibri"/>
          <w:lang w:eastAsia="en-NZ"/>
        </w:rPr>
        <w:t>Youth Housing</w:t>
      </w:r>
      <w:r w:rsidR="00117989">
        <w:rPr>
          <w:rFonts w:cs="Calibri"/>
          <w:lang w:eastAsia="en-NZ"/>
        </w:rPr>
        <w:t xml:space="preserve">, </w:t>
      </w:r>
      <w:r w:rsidR="0097550F" w:rsidRPr="00A32821">
        <w:rPr>
          <w:rFonts w:cs="Calibri"/>
          <w:lang w:eastAsia="en-NZ"/>
        </w:rPr>
        <w:t xml:space="preserve">the role will </w:t>
      </w:r>
      <w:r w:rsidR="001063DD">
        <w:rPr>
          <w:rFonts w:cs="Calibri"/>
          <w:lang w:eastAsia="en-NZ"/>
        </w:rPr>
        <w:t xml:space="preserve">primarily </w:t>
      </w:r>
      <w:r w:rsidR="0097550F" w:rsidRPr="00A32821">
        <w:rPr>
          <w:rFonts w:cs="Calibri"/>
          <w:lang w:eastAsia="en-NZ"/>
        </w:rPr>
        <w:t>support the</w:t>
      </w:r>
      <w:r w:rsidR="0097550F">
        <w:rPr>
          <w:rFonts w:cs="Calibri"/>
          <w:lang w:eastAsia="en-NZ"/>
        </w:rPr>
        <w:t xml:space="preserve"> well-being of </w:t>
      </w:r>
      <w:proofErr w:type="spellStart"/>
      <w:r w:rsidR="0097550F">
        <w:rPr>
          <w:rFonts w:cs="Calibri"/>
          <w:lang w:eastAsia="en-NZ"/>
        </w:rPr>
        <w:t>wāhine</w:t>
      </w:r>
      <w:proofErr w:type="spellEnd"/>
      <w:r w:rsidR="0097550F">
        <w:rPr>
          <w:rFonts w:cs="Calibri"/>
          <w:lang w:eastAsia="en-NZ"/>
        </w:rPr>
        <w:t xml:space="preserve"> living at Whare </w:t>
      </w:r>
      <w:proofErr w:type="gramStart"/>
      <w:r w:rsidR="0097550F">
        <w:rPr>
          <w:rFonts w:cs="Calibri"/>
          <w:lang w:eastAsia="en-NZ"/>
        </w:rPr>
        <w:t>Hiwa</w:t>
      </w:r>
      <w:r w:rsidR="001063DD">
        <w:rPr>
          <w:rFonts w:cs="Calibri"/>
          <w:lang w:eastAsia="en-NZ"/>
        </w:rPr>
        <w:t>, and</w:t>
      </w:r>
      <w:proofErr w:type="gramEnd"/>
      <w:r w:rsidR="001063DD">
        <w:rPr>
          <w:rFonts w:cs="Calibri"/>
          <w:lang w:eastAsia="en-NZ"/>
        </w:rPr>
        <w:t xml:space="preserve"> assist with </w:t>
      </w:r>
      <w:proofErr w:type="spellStart"/>
      <w:r w:rsidR="001063DD">
        <w:rPr>
          <w:rFonts w:cs="Calibri"/>
          <w:lang w:eastAsia="en-NZ"/>
        </w:rPr>
        <w:t>MyWhare</w:t>
      </w:r>
      <w:proofErr w:type="spellEnd"/>
      <w:r w:rsidR="001063DD">
        <w:rPr>
          <w:rFonts w:cs="Calibri"/>
          <w:lang w:eastAsia="en-NZ"/>
        </w:rPr>
        <w:t xml:space="preserve"> </w:t>
      </w:r>
      <w:proofErr w:type="spellStart"/>
      <w:r w:rsidR="001063DD" w:rsidRPr="001063DD">
        <w:rPr>
          <w:rFonts w:cs="Calibri"/>
          <w:lang w:eastAsia="en-NZ"/>
        </w:rPr>
        <w:t>rangatahi</w:t>
      </w:r>
      <w:proofErr w:type="spellEnd"/>
      <w:r w:rsidR="001063DD" w:rsidRPr="001063DD">
        <w:rPr>
          <w:rFonts w:cs="Calibri"/>
          <w:lang w:eastAsia="en-NZ"/>
        </w:rPr>
        <w:t xml:space="preserve"> </w:t>
      </w:r>
      <w:r w:rsidR="001063DD">
        <w:rPr>
          <w:rFonts w:cs="Calibri"/>
          <w:lang w:eastAsia="en-NZ"/>
        </w:rPr>
        <w:t>where possible</w:t>
      </w:r>
      <w:r w:rsidR="0097550F">
        <w:rPr>
          <w:rFonts w:cs="Calibri"/>
          <w:lang w:eastAsia="en-NZ"/>
        </w:rPr>
        <w:t xml:space="preserve">. The role’s core responsibilities will be to support </w:t>
      </w:r>
      <w:proofErr w:type="spellStart"/>
      <w:r w:rsidR="0097550F">
        <w:rPr>
          <w:rFonts w:cs="Calibri"/>
          <w:lang w:eastAsia="en-NZ"/>
        </w:rPr>
        <w:t>wāhine</w:t>
      </w:r>
      <w:proofErr w:type="spellEnd"/>
      <w:r w:rsidR="0097550F">
        <w:rPr>
          <w:rFonts w:cs="Calibri"/>
          <w:lang w:eastAsia="en-NZ"/>
        </w:rPr>
        <w:t xml:space="preserve"> to learn practical and relational living skills through a </w:t>
      </w:r>
      <w:proofErr w:type="spellStart"/>
      <w:r w:rsidR="0097550F">
        <w:rPr>
          <w:rFonts w:cs="Calibri"/>
          <w:lang w:eastAsia="en-NZ"/>
        </w:rPr>
        <w:t>kaupapa</w:t>
      </w:r>
      <w:proofErr w:type="spellEnd"/>
      <w:r w:rsidR="0097550F">
        <w:rPr>
          <w:rFonts w:cs="Calibri"/>
          <w:lang w:eastAsia="en-NZ"/>
        </w:rPr>
        <w:t xml:space="preserve"> Māori len</w:t>
      </w:r>
      <w:r w:rsidR="009A4127">
        <w:rPr>
          <w:rFonts w:cs="Calibri"/>
          <w:lang w:eastAsia="en-NZ"/>
        </w:rPr>
        <w:t>s</w:t>
      </w:r>
      <w:r w:rsidR="008458B5">
        <w:rPr>
          <w:rFonts w:cs="Calibri"/>
          <w:lang w:eastAsia="en-NZ"/>
        </w:rPr>
        <w:t xml:space="preserve"> and to ensure a culturally </w:t>
      </w:r>
      <w:r w:rsidR="00DD01C0">
        <w:rPr>
          <w:rFonts w:cs="Calibri"/>
          <w:lang w:eastAsia="en-NZ"/>
        </w:rPr>
        <w:t xml:space="preserve">and practically </w:t>
      </w:r>
      <w:r w:rsidR="00306F16">
        <w:rPr>
          <w:rFonts w:cs="Calibri"/>
          <w:lang w:eastAsia="en-NZ"/>
        </w:rPr>
        <w:t>safe environment</w:t>
      </w:r>
      <w:r w:rsidR="00DD01C0">
        <w:rPr>
          <w:rFonts w:cs="Calibri"/>
          <w:lang w:eastAsia="en-NZ"/>
        </w:rPr>
        <w:t xml:space="preserve"> for </w:t>
      </w:r>
      <w:proofErr w:type="spellStart"/>
      <w:r w:rsidR="00DD01C0">
        <w:rPr>
          <w:rFonts w:cs="Calibri"/>
          <w:lang w:eastAsia="en-NZ"/>
        </w:rPr>
        <w:t>wahine</w:t>
      </w:r>
      <w:proofErr w:type="spellEnd"/>
      <w:r w:rsidR="00DD01C0">
        <w:rPr>
          <w:rFonts w:cs="Calibri"/>
          <w:lang w:eastAsia="en-NZ"/>
        </w:rPr>
        <w:t xml:space="preserve"> at Whare Hiwa</w:t>
      </w:r>
      <w:r w:rsidR="00306F16">
        <w:rPr>
          <w:rFonts w:cs="Calibri"/>
          <w:lang w:eastAsia="en-NZ"/>
        </w:rPr>
        <w:t xml:space="preserve">. </w:t>
      </w:r>
      <w:r w:rsidR="00FB3F14">
        <w:rPr>
          <w:rFonts w:cs="Calibri"/>
          <w:lang w:eastAsia="en-NZ"/>
        </w:rPr>
        <w:t>T</w:t>
      </w:r>
      <w:r w:rsidR="00BB644F">
        <w:rPr>
          <w:rFonts w:cs="Calibri"/>
          <w:lang w:eastAsia="en-NZ"/>
        </w:rPr>
        <w:t>he</w:t>
      </w:r>
      <w:r w:rsidR="001A1C4D">
        <w:rPr>
          <w:rFonts w:cs="Calibri"/>
          <w:lang w:eastAsia="en-NZ"/>
        </w:rPr>
        <w:t xml:space="preserve"> </w:t>
      </w:r>
      <w:proofErr w:type="spellStart"/>
      <w:r w:rsidR="001A1C4D">
        <w:rPr>
          <w:rFonts w:cs="Calibri"/>
          <w:lang w:eastAsia="en-NZ"/>
        </w:rPr>
        <w:t>Kaitohu</w:t>
      </w:r>
      <w:proofErr w:type="spellEnd"/>
      <w:r w:rsidR="001A1C4D">
        <w:rPr>
          <w:rFonts w:cs="Calibri"/>
          <w:lang w:eastAsia="en-NZ"/>
        </w:rPr>
        <w:t xml:space="preserve"> </w:t>
      </w:r>
      <w:proofErr w:type="spellStart"/>
      <w:r w:rsidR="001A1C4D">
        <w:rPr>
          <w:rFonts w:cs="Calibri"/>
          <w:lang w:eastAsia="en-NZ"/>
        </w:rPr>
        <w:t>Rangatahi</w:t>
      </w:r>
      <w:proofErr w:type="spellEnd"/>
      <w:r w:rsidR="00E32398">
        <w:rPr>
          <w:rFonts w:cs="Calibri"/>
          <w:lang w:eastAsia="en-NZ"/>
        </w:rPr>
        <w:t xml:space="preserve"> will</w:t>
      </w:r>
      <w:r w:rsidR="00FB3F14">
        <w:rPr>
          <w:rFonts w:cs="Calibri"/>
          <w:lang w:eastAsia="en-NZ"/>
        </w:rPr>
        <w:t xml:space="preserve"> also</w:t>
      </w:r>
      <w:r w:rsidR="00E32398">
        <w:rPr>
          <w:rFonts w:cs="Calibri"/>
          <w:lang w:eastAsia="en-NZ"/>
        </w:rPr>
        <w:t xml:space="preserve"> </w:t>
      </w:r>
      <w:r w:rsidR="00182FB1">
        <w:rPr>
          <w:rFonts w:cs="Calibri"/>
          <w:lang w:eastAsia="en-NZ"/>
        </w:rPr>
        <w:t xml:space="preserve">engage with </w:t>
      </w:r>
      <w:r w:rsidR="002828F7">
        <w:rPr>
          <w:rFonts w:cs="Calibri"/>
          <w:lang w:eastAsia="en-NZ"/>
        </w:rPr>
        <w:t>community</w:t>
      </w:r>
      <w:r w:rsidR="00BB644F">
        <w:rPr>
          <w:rFonts w:cs="Calibri"/>
          <w:lang w:eastAsia="en-NZ"/>
        </w:rPr>
        <w:t xml:space="preserve"> and whānau n</w:t>
      </w:r>
      <w:r w:rsidR="00182FB1">
        <w:rPr>
          <w:rFonts w:cs="Calibri"/>
          <w:lang w:eastAsia="en-NZ"/>
        </w:rPr>
        <w:t>etworks</w:t>
      </w:r>
      <w:r w:rsidR="00275D4F">
        <w:rPr>
          <w:rFonts w:cs="Calibri"/>
          <w:lang w:eastAsia="en-NZ"/>
        </w:rPr>
        <w:t xml:space="preserve"> as appropriate</w:t>
      </w:r>
      <w:r w:rsidR="00BB644F">
        <w:rPr>
          <w:rFonts w:cs="Calibri"/>
          <w:lang w:eastAsia="en-NZ"/>
        </w:rPr>
        <w:t xml:space="preserve"> to support </w:t>
      </w:r>
      <w:r w:rsidR="00970A61">
        <w:rPr>
          <w:rFonts w:cs="Calibri"/>
          <w:lang w:eastAsia="en-NZ"/>
        </w:rPr>
        <w:t>positive</w:t>
      </w:r>
      <w:r w:rsidR="00BB644F">
        <w:rPr>
          <w:rFonts w:cs="Calibri"/>
          <w:lang w:eastAsia="en-NZ"/>
        </w:rPr>
        <w:t xml:space="preserve"> </w:t>
      </w:r>
      <w:r w:rsidR="00CF4D5A">
        <w:rPr>
          <w:rFonts w:cs="Calibri"/>
          <w:lang w:eastAsia="en-NZ"/>
        </w:rPr>
        <w:t xml:space="preserve">opportunities and </w:t>
      </w:r>
      <w:r w:rsidR="00970A61">
        <w:rPr>
          <w:rFonts w:cs="Calibri"/>
          <w:lang w:eastAsia="en-NZ"/>
        </w:rPr>
        <w:t>outcomes for</w:t>
      </w:r>
      <w:r w:rsidR="000D45CD">
        <w:rPr>
          <w:rFonts w:cs="Calibri"/>
          <w:lang w:eastAsia="en-NZ"/>
        </w:rPr>
        <w:t xml:space="preserve"> </w:t>
      </w:r>
      <w:r w:rsidR="00306F16">
        <w:rPr>
          <w:rFonts w:cs="Calibri"/>
          <w:lang w:eastAsia="en-NZ"/>
        </w:rPr>
        <w:t>th</w:t>
      </w:r>
      <w:r w:rsidR="009A4127">
        <w:rPr>
          <w:rFonts w:cs="Calibri"/>
          <w:lang w:eastAsia="en-NZ"/>
        </w:rPr>
        <w:t>ose living at Whare Hiwa</w:t>
      </w:r>
      <w:r w:rsidR="00032EE7">
        <w:rPr>
          <w:rFonts w:cs="Calibri"/>
          <w:lang w:eastAsia="en-NZ"/>
        </w:rPr>
        <w:t xml:space="preserve">. </w:t>
      </w:r>
    </w:p>
    <w:p w14:paraId="223D06C5" w14:textId="5523DA13" w:rsidR="007B3A1E" w:rsidRDefault="007B3A1E" w:rsidP="00E26EC4">
      <w:pPr>
        <w:rPr>
          <w:b/>
          <w:bCs/>
          <w:color w:val="70AD47" w:themeColor="accent6"/>
          <w:lang w:val="en-US"/>
        </w:rPr>
      </w:pPr>
    </w:p>
    <w:p w14:paraId="53D2AF5A" w14:textId="048A18A2" w:rsidR="00870D19" w:rsidRPr="00282D2F" w:rsidRDefault="00870D19" w:rsidP="00282D2F">
      <w:pPr>
        <w:spacing w:before="120" w:after="120" w:line="240" w:lineRule="auto"/>
        <w:rPr>
          <w:rFonts w:ascii="Calibri" w:hAnsi="Calibri" w:cs="Calibri"/>
          <w:b/>
          <w:bCs/>
          <w:color w:val="70AD47" w:themeColor="accent6"/>
          <w:sz w:val="28"/>
          <w:szCs w:val="28"/>
          <w:lang w:val="en-US"/>
        </w:rPr>
      </w:pPr>
      <w:r w:rsidRPr="006E6FBD">
        <w:rPr>
          <w:rFonts w:ascii="Calibri" w:hAnsi="Calibri" w:cs="Calibri"/>
          <w:b/>
          <w:bCs/>
          <w:color w:val="70AD47" w:themeColor="accent6"/>
          <w:sz w:val="28"/>
          <w:szCs w:val="28"/>
          <w:lang w:val="en-US"/>
        </w:rPr>
        <w:t>Role Responsibilities</w:t>
      </w:r>
    </w:p>
    <w:p w14:paraId="549DEE41" w14:textId="0C151BDA" w:rsidR="00870D19" w:rsidRPr="006E6FBD" w:rsidRDefault="000A263B" w:rsidP="006E6FBD">
      <w:pPr>
        <w:pStyle w:val="Default"/>
        <w:spacing w:before="120" w:after="120"/>
        <w:rPr>
          <w:b/>
          <w:bCs/>
          <w:color w:val="auto"/>
          <w:lang w:val="en-US"/>
        </w:rPr>
      </w:pPr>
      <w:r>
        <w:rPr>
          <w:b/>
          <w:bCs/>
          <w:color w:val="auto"/>
          <w:lang w:val="en-US"/>
        </w:rPr>
        <w:t>Pastoral Care</w:t>
      </w:r>
      <w:r w:rsidR="0063345F">
        <w:rPr>
          <w:b/>
          <w:bCs/>
          <w:color w:val="auto"/>
          <w:lang w:val="en-US"/>
        </w:rPr>
        <w:t xml:space="preserve"> for </w:t>
      </w:r>
      <w:proofErr w:type="spellStart"/>
      <w:r w:rsidR="0063345F">
        <w:rPr>
          <w:b/>
          <w:bCs/>
          <w:color w:val="auto"/>
          <w:lang w:val="en-US"/>
        </w:rPr>
        <w:t>Rangatahi</w:t>
      </w:r>
      <w:proofErr w:type="spellEnd"/>
    </w:p>
    <w:p w14:paraId="179C30AB" w14:textId="5DE736CE" w:rsidR="00F77938" w:rsidRPr="002E6BB3" w:rsidRDefault="00971AAB" w:rsidP="00E44955">
      <w:pPr>
        <w:pStyle w:val="ListParagraph"/>
        <w:numPr>
          <w:ilvl w:val="0"/>
          <w:numId w:val="5"/>
        </w:numPr>
        <w:spacing w:after="0" w:line="240" w:lineRule="auto"/>
        <w:rPr>
          <w:rFonts w:cs="Calibri"/>
        </w:rPr>
      </w:pPr>
      <w:r>
        <w:rPr>
          <w:rFonts w:ascii="Calibri" w:hAnsi="Calibri" w:cs="Calibri"/>
          <w:lang w:val="en-US"/>
        </w:rPr>
        <w:t xml:space="preserve">Provide a safe place for </w:t>
      </w:r>
      <w:proofErr w:type="spellStart"/>
      <w:r>
        <w:rPr>
          <w:rFonts w:ascii="Calibri" w:hAnsi="Calibri" w:cs="Calibri"/>
          <w:lang w:val="en-US"/>
        </w:rPr>
        <w:t>rangatahi</w:t>
      </w:r>
      <w:proofErr w:type="spellEnd"/>
      <w:r>
        <w:rPr>
          <w:rFonts w:ascii="Calibri" w:hAnsi="Calibri" w:cs="Calibri"/>
          <w:lang w:val="en-US"/>
        </w:rPr>
        <w:t xml:space="preserve"> to voice their cares and concerns and to</w:t>
      </w:r>
      <w:r w:rsidR="003A7E82">
        <w:rPr>
          <w:rFonts w:ascii="Calibri" w:hAnsi="Calibri" w:cs="Calibri"/>
          <w:lang w:val="en-US"/>
        </w:rPr>
        <w:t xml:space="preserve"> work through issues that arise</w:t>
      </w:r>
      <w:r w:rsidR="00F8674D">
        <w:rPr>
          <w:rFonts w:ascii="Calibri" w:hAnsi="Calibri" w:cs="Calibri"/>
          <w:lang w:val="en-US"/>
        </w:rPr>
        <w:t xml:space="preserve"> as you support them to </w:t>
      </w:r>
      <w:r w:rsidR="003A7E82">
        <w:rPr>
          <w:rFonts w:ascii="Calibri" w:hAnsi="Calibri" w:cs="Calibri"/>
          <w:lang w:val="en-US"/>
        </w:rPr>
        <w:t>live confidently in</w:t>
      </w:r>
      <w:r w:rsidR="00F77938">
        <w:rPr>
          <w:rFonts w:ascii="Calibri" w:hAnsi="Calibri" w:cs="Calibri"/>
          <w:lang w:val="en-US"/>
        </w:rPr>
        <w:t xml:space="preserve"> their own mana and place of belonging in the world.</w:t>
      </w:r>
    </w:p>
    <w:p w14:paraId="5EAD77F2" w14:textId="2D280773" w:rsidR="00190094" w:rsidRDefault="00190094" w:rsidP="00190094">
      <w:pPr>
        <w:pStyle w:val="ListParagraph"/>
        <w:numPr>
          <w:ilvl w:val="0"/>
          <w:numId w:val="5"/>
        </w:numPr>
        <w:spacing w:after="0" w:line="240" w:lineRule="auto"/>
        <w:rPr>
          <w:rFonts w:cs="Calibri"/>
        </w:rPr>
      </w:pPr>
      <w:r>
        <w:rPr>
          <w:rFonts w:ascii="Calibri" w:hAnsi="Calibri" w:cs="Calibri"/>
          <w:lang w:val="en-US"/>
        </w:rPr>
        <w:t xml:space="preserve">Use appropriate tikanga and </w:t>
      </w:r>
      <w:proofErr w:type="spellStart"/>
      <w:r w:rsidR="004E566B">
        <w:rPr>
          <w:rFonts w:ascii="Calibri" w:hAnsi="Calibri" w:cs="Calibri"/>
          <w:lang w:val="en-US"/>
        </w:rPr>
        <w:t>mātauranga</w:t>
      </w:r>
      <w:proofErr w:type="spellEnd"/>
      <w:r>
        <w:rPr>
          <w:rFonts w:ascii="Calibri" w:hAnsi="Calibri" w:cs="Calibri"/>
          <w:lang w:val="en-US"/>
        </w:rPr>
        <w:t xml:space="preserve"> Māori informed practices in all interactions and engagements with </w:t>
      </w:r>
      <w:proofErr w:type="spellStart"/>
      <w:r>
        <w:rPr>
          <w:rFonts w:ascii="Calibri" w:hAnsi="Calibri" w:cs="Calibri"/>
          <w:lang w:val="en-US"/>
        </w:rPr>
        <w:t>rangatahi</w:t>
      </w:r>
      <w:proofErr w:type="spellEnd"/>
      <w:r>
        <w:rPr>
          <w:rFonts w:ascii="Calibri" w:hAnsi="Calibri" w:cs="Calibri"/>
          <w:lang w:val="en-US"/>
        </w:rPr>
        <w:t xml:space="preserve"> and their whānau.</w:t>
      </w:r>
    </w:p>
    <w:p w14:paraId="68C0D401" w14:textId="143ACAFB" w:rsidR="002E6BB3" w:rsidRPr="00F77938" w:rsidRDefault="00F8674D" w:rsidP="00E44955">
      <w:pPr>
        <w:pStyle w:val="ListParagraph"/>
        <w:numPr>
          <w:ilvl w:val="0"/>
          <w:numId w:val="5"/>
        </w:numPr>
        <w:spacing w:after="0" w:line="240" w:lineRule="auto"/>
        <w:rPr>
          <w:rFonts w:cs="Calibri"/>
        </w:rPr>
      </w:pPr>
      <w:r>
        <w:rPr>
          <w:rFonts w:ascii="Calibri" w:hAnsi="Calibri" w:cs="Calibri"/>
          <w:lang w:val="en-US"/>
        </w:rPr>
        <w:t>Show r</w:t>
      </w:r>
      <w:r w:rsidR="002E6BB3">
        <w:rPr>
          <w:rFonts w:ascii="Calibri" w:hAnsi="Calibri" w:cs="Calibri"/>
          <w:lang w:val="en-US"/>
        </w:rPr>
        <w:t xml:space="preserve">egular </w:t>
      </w:r>
      <w:r w:rsidR="00E5797F">
        <w:rPr>
          <w:rFonts w:ascii="Calibri" w:hAnsi="Calibri" w:cs="Calibri"/>
          <w:lang w:val="en-US"/>
        </w:rPr>
        <w:t xml:space="preserve">and sustained interest in the lives and circumstances of </w:t>
      </w:r>
      <w:proofErr w:type="spellStart"/>
      <w:r w:rsidR="00E5797F">
        <w:rPr>
          <w:rFonts w:ascii="Calibri" w:hAnsi="Calibri" w:cs="Calibri"/>
          <w:lang w:val="en-US"/>
        </w:rPr>
        <w:t>rangatahi</w:t>
      </w:r>
      <w:proofErr w:type="spellEnd"/>
      <w:r w:rsidR="00710A8F">
        <w:rPr>
          <w:rFonts w:ascii="Calibri" w:hAnsi="Calibri" w:cs="Calibri"/>
          <w:lang w:val="en-US"/>
        </w:rPr>
        <w:t xml:space="preserve"> as they navigate this important time.</w:t>
      </w:r>
    </w:p>
    <w:p w14:paraId="27D887A3" w14:textId="1A6A24EB" w:rsidR="00E44955" w:rsidRPr="00190094" w:rsidRDefault="00F17A77" w:rsidP="00E44955">
      <w:pPr>
        <w:pStyle w:val="ListParagraph"/>
        <w:numPr>
          <w:ilvl w:val="0"/>
          <w:numId w:val="5"/>
        </w:numPr>
        <w:spacing w:after="0" w:line="240" w:lineRule="auto"/>
        <w:rPr>
          <w:rFonts w:cs="Calibri"/>
        </w:rPr>
      </w:pPr>
      <w:r>
        <w:rPr>
          <w:rFonts w:ascii="Calibri" w:hAnsi="Calibri" w:cs="Calibri"/>
          <w:lang w:val="en-US"/>
        </w:rPr>
        <w:t xml:space="preserve">Connect </w:t>
      </w:r>
      <w:proofErr w:type="spellStart"/>
      <w:r>
        <w:rPr>
          <w:rFonts w:ascii="Calibri" w:hAnsi="Calibri" w:cs="Calibri"/>
          <w:lang w:val="en-US"/>
        </w:rPr>
        <w:t>rangatahi</w:t>
      </w:r>
      <w:proofErr w:type="spellEnd"/>
      <w:r>
        <w:rPr>
          <w:rFonts w:ascii="Calibri" w:hAnsi="Calibri" w:cs="Calibri"/>
          <w:lang w:val="en-US"/>
        </w:rPr>
        <w:t xml:space="preserve"> </w:t>
      </w:r>
      <w:r w:rsidR="00AD3A69">
        <w:rPr>
          <w:rFonts w:ascii="Calibri" w:hAnsi="Calibri" w:cs="Calibri"/>
          <w:lang w:val="en-US"/>
        </w:rPr>
        <w:t xml:space="preserve">to appropriate </w:t>
      </w:r>
      <w:r w:rsidR="00542601">
        <w:rPr>
          <w:rFonts w:ascii="Calibri" w:hAnsi="Calibri" w:cs="Calibri"/>
          <w:lang w:val="en-US"/>
        </w:rPr>
        <w:t xml:space="preserve">additional </w:t>
      </w:r>
      <w:proofErr w:type="gramStart"/>
      <w:r w:rsidR="00AD3A69">
        <w:rPr>
          <w:rFonts w:ascii="Calibri" w:hAnsi="Calibri" w:cs="Calibri"/>
          <w:lang w:val="en-US"/>
        </w:rPr>
        <w:t>supports</w:t>
      </w:r>
      <w:proofErr w:type="gramEnd"/>
      <w:r w:rsidR="001C541C">
        <w:rPr>
          <w:rFonts w:ascii="Calibri" w:hAnsi="Calibri" w:cs="Calibri"/>
          <w:lang w:val="en-US"/>
        </w:rPr>
        <w:t>,</w:t>
      </w:r>
      <w:r w:rsidR="00AD3A69">
        <w:rPr>
          <w:rFonts w:ascii="Calibri" w:hAnsi="Calibri" w:cs="Calibri"/>
          <w:lang w:val="en-US"/>
        </w:rPr>
        <w:t xml:space="preserve"> both within Visionwest and in the </w:t>
      </w:r>
      <w:r w:rsidR="009000AD">
        <w:rPr>
          <w:rFonts w:ascii="Calibri" w:hAnsi="Calibri" w:cs="Calibri"/>
          <w:lang w:val="en-US"/>
        </w:rPr>
        <w:t>wider c</w:t>
      </w:r>
      <w:r w:rsidR="00AD3A69">
        <w:rPr>
          <w:rFonts w:ascii="Calibri" w:hAnsi="Calibri" w:cs="Calibri"/>
          <w:lang w:val="en-US"/>
        </w:rPr>
        <w:t>ommunity</w:t>
      </w:r>
      <w:r w:rsidR="001C541C">
        <w:rPr>
          <w:rFonts w:ascii="Calibri" w:hAnsi="Calibri" w:cs="Calibri"/>
          <w:lang w:val="en-US"/>
        </w:rPr>
        <w:t>,</w:t>
      </w:r>
      <w:r w:rsidR="00AD3A69">
        <w:rPr>
          <w:rFonts w:ascii="Calibri" w:hAnsi="Calibri" w:cs="Calibri"/>
          <w:lang w:val="en-US"/>
        </w:rPr>
        <w:t xml:space="preserve"> to help support their wellbeing</w:t>
      </w:r>
      <w:r w:rsidR="00201880">
        <w:rPr>
          <w:rFonts w:ascii="Calibri" w:hAnsi="Calibri" w:cs="Calibri"/>
          <w:lang w:val="en-US"/>
        </w:rPr>
        <w:t xml:space="preserve">, </w:t>
      </w:r>
      <w:r w:rsidR="001A2941">
        <w:rPr>
          <w:rFonts w:ascii="Calibri" w:hAnsi="Calibri" w:cs="Calibri"/>
          <w:lang w:val="en-US"/>
        </w:rPr>
        <w:t>goals,</w:t>
      </w:r>
      <w:r w:rsidR="00AD3A69">
        <w:rPr>
          <w:rFonts w:ascii="Calibri" w:hAnsi="Calibri" w:cs="Calibri"/>
          <w:lang w:val="en-US"/>
        </w:rPr>
        <w:t xml:space="preserve"> and </w:t>
      </w:r>
      <w:r w:rsidR="00971AAB">
        <w:rPr>
          <w:rFonts w:ascii="Calibri" w:hAnsi="Calibri" w:cs="Calibri"/>
          <w:lang w:val="en-US"/>
        </w:rPr>
        <w:t>aspirations.</w:t>
      </w:r>
    </w:p>
    <w:p w14:paraId="781481FF" w14:textId="61AF56D2" w:rsidR="00190094" w:rsidRPr="001063DD" w:rsidRDefault="00925BDB" w:rsidP="00E44955">
      <w:pPr>
        <w:pStyle w:val="ListParagraph"/>
        <w:numPr>
          <w:ilvl w:val="0"/>
          <w:numId w:val="5"/>
        </w:numPr>
        <w:spacing w:after="0" w:line="240" w:lineRule="auto"/>
        <w:rPr>
          <w:rFonts w:cs="Calibri"/>
        </w:rPr>
      </w:pPr>
      <w:r>
        <w:rPr>
          <w:rFonts w:ascii="Calibri" w:hAnsi="Calibri" w:cs="Calibri"/>
          <w:lang w:val="en-US"/>
        </w:rPr>
        <w:t xml:space="preserve">Provide pastoral care </w:t>
      </w:r>
      <w:r w:rsidR="00391109">
        <w:rPr>
          <w:rFonts w:ascii="Calibri" w:hAnsi="Calibri" w:cs="Calibri"/>
          <w:lang w:val="en-US"/>
        </w:rPr>
        <w:t xml:space="preserve">to </w:t>
      </w:r>
      <w:proofErr w:type="spellStart"/>
      <w:r>
        <w:rPr>
          <w:rFonts w:ascii="Calibri" w:hAnsi="Calibri" w:cs="Calibri"/>
          <w:lang w:val="en-US"/>
        </w:rPr>
        <w:t>rangatahi</w:t>
      </w:r>
      <w:proofErr w:type="spellEnd"/>
      <w:r>
        <w:rPr>
          <w:rFonts w:ascii="Calibri" w:hAnsi="Calibri" w:cs="Calibri"/>
          <w:lang w:val="en-US"/>
        </w:rPr>
        <w:t xml:space="preserve"> </w:t>
      </w:r>
      <w:r w:rsidR="00391109">
        <w:rPr>
          <w:rFonts w:ascii="Calibri" w:hAnsi="Calibri" w:cs="Calibri"/>
          <w:lang w:val="en-US"/>
        </w:rPr>
        <w:t>throughout their involvement</w:t>
      </w:r>
      <w:r w:rsidR="00E44A37">
        <w:rPr>
          <w:rFonts w:ascii="Calibri" w:hAnsi="Calibri" w:cs="Calibri"/>
          <w:lang w:val="en-US"/>
        </w:rPr>
        <w:t xml:space="preserve"> in the </w:t>
      </w:r>
      <w:proofErr w:type="spellStart"/>
      <w:r w:rsidR="00E44A37">
        <w:rPr>
          <w:rFonts w:ascii="Calibri" w:hAnsi="Calibri" w:cs="Calibri"/>
          <w:lang w:val="en-US"/>
        </w:rPr>
        <w:t>programme</w:t>
      </w:r>
      <w:proofErr w:type="spellEnd"/>
      <w:r w:rsidR="005D14AF">
        <w:rPr>
          <w:rFonts w:ascii="Calibri" w:hAnsi="Calibri" w:cs="Calibri"/>
          <w:lang w:val="en-US"/>
        </w:rPr>
        <w:t xml:space="preserve"> (one year)</w:t>
      </w:r>
      <w:r w:rsidR="0081505A">
        <w:rPr>
          <w:rFonts w:ascii="Calibri" w:hAnsi="Calibri" w:cs="Calibri"/>
          <w:lang w:val="en-US"/>
        </w:rPr>
        <w:t xml:space="preserve">: </w:t>
      </w:r>
      <w:r>
        <w:rPr>
          <w:rFonts w:ascii="Calibri" w:hAnsi="Calibri" w:cs="Calibri"/>
          <w:lang w:val="en-US"/>
        </w:rPr>
        <w:t xml:space="preserve">before, during </w:t>
      </w:r>
      <w:r w:rsidR="00FB6157">
        <w:rPr>
          <w:rFonts w:ascii="Calibri" w:hAnsi="Calibri" w:cs="Calibri"/>
          <w:lang w:val="en-US"/>
        </w:rPr>
        <w:t xml:space="preserve">and </w:t>
      </w:r>
      <w:r w:rsidR="009D757B">
        <w:rPr>
          <w:rFonts w:ascii="Calibri" w:hAnsi="Calibri" w:cs="Calibri"/>
          <w:lang w:val="en-US"/>
        </w:rPr>
        <w:t>following</w:t>
      </w:r>
      <w:r w:rsidR="00E44A37">
        <w:rPr>
          <w:rFonts w:ascii="Calibri" w:hAnsi="Calibri" w:cs="Calibri"/>
          <w:lang w:val="en-US"/>
        </w:rPr>
        <w:t xml:space="preserve"> engagement in employment or education</w:t>
      </w:r>
      <w:r w:rsidR="009D757B">
        <w:rPr>
          <w:rFonts w:ascii="Calibri" w:hAnsi="Calibri" w:cs="Calibri"/>
          <w:lang w:val="en-US"/>
        </w:rPr>
        <w:t xml:space="preserve"> opportunities</w:t>
      </w:r>
      <w:r w:rsidR="00171723">
        <w:rPr>
          <w:rFonts w:ascii="Calibri" w:hAnsi="Calibri" w:cs="Calibri"/>
          <w:lang w:val="en-US"/>
        </w:rPr>
        <w:t xml:space="preserve">. </w:t>
      </w:r>
      <w:r w:rsidR="005D14AF">
        <w:rPr>
          <w:rFonts w:ascii="Calibri" w:hAnsi="Calibri" w:cs="Calibri"/>
          <w:lang w:val="en-US"/>
        </w:rPr>
        <w:t xml:space="preserve">This support should encourage re-engagement </w:t>
      </w:r>
      <w:r w:rsidR="009D757B">
        <w:rPr>
          <w:rFonts w:ascii="Calibri" w:hAnsi="Calibri" w:cs="Calibri"/>
          <w:lang w:val="en-US"/>
        </w:rPr>
        <w:t>and/or</w:t>
      </w:r>
      <w:r w:rsidR="005D14AF">
        <w:rPr>
          <w:rFonts w:ascii="Calibri" w:hAnsi="Calibri" w:cs="Calibri"/>
          <w:lang w:val="en-US"/>
        </w:rPr>
        <w:t xml:space="preserve"> new engagements when</w:t>
      </w:r>
      <w:r w:rsidR="0081505A">
        <w:rPr>
          <w:rFonts w:ascii="Calibri" w:hAnsi="Calibri" w:cs="Calibri"/>
          <w:lang w:val="en-US"/>
        </w:rPr>
        <w:t>ever</w:t>
      </w:r>
      <w:r w:rsidR="005D14AF">
        <w:rPr>
          <w:rFonts w:ascii="Calibri" w:hAnsi="Calibri" w:cs="Calibri"/>
          <w:lang w:val="en-US"/>
        </w:rPr>
        <w:t xml:space="preserve"> challenges arise</w:t>
      </w:r>
      <w:r w:rsidR="0081505A">
        <w:rPr>
          <w:rFonts w:ascii="Calibri" w:hAnsi="Calibri" w:cs="Calibri"/>
          <w:lang w:val="en-US"/>
        </w:rPr>
        <w:t xml:space="preserve"> for </w:t>
      </w:r>
      <w:proofErr w:type="spellStart"/>
      <w:r w:rsidR="0081505A">
        <w:rPr>
          <w:rFonts w:ascii="Calibri" w:hAnsi="Calibri" w:cs="Calibri"/>
          <w:lang w:val="en-US"/>
        </w:rPr>
        <w:t>rangatahi</w:t>
      </w:r>
      <w:proofErr w:type="spellEnd"/>
      <w:r w:rsidR="005D14AF">
        <w:rPr>
          <w:rFonts w:ascii="Calibri" w:hAnsi="Calibri" w:cs="Calibri"/>
          <w:lang w:val="en-US"/>
        </w:rPr>
        <w:t>.</w:t>
      </w:r>
    </w:p>
    <w:p w14:paraId="42E489EB" w14:textId="1F0BC2BF" w:rsidR="001063DD" w:rsidRPr="00542601" w:rsidRDefault="001063DD" w:rsidP="00E44955">
      <w:pPr>
        <w:pStyle w:val="ListParagraph"/>
        <w:numPr>
          <w:ilvl w:val="0"/>
          <w:numId w:val="5"/>
        </w:numPr>
        <w:spacing w:after="0" w:line="240" w:lineRule="auto"/>
        <w:rPr>
          <w:rFonts w:cs="Calibri"/>
        </w:rPr>
      </w:pPr>
      <w:r>
        <w:rPr>
          <w:rFonts w:ascii="Calibri" w:hAnsi="Calibri" w:cs="Calibri"/>
          <w:lang w:val="en-US"/>
        </w:rPr>
        <w:t xml:space="preserve">Support the </w:t>
      </w:r>
      <w:proofErr w:type="spellStart"/>
      <w:r w:rsidRPr="001063DD">
        <w:rPr>
          <w:rFonts w:ascii="Calibri" w:hAnsi="Calibri" w:cs="Calibri"/>
          <w:lang w:val="en-US"/>
        </w:rPr>
        <w:t>MyWhare</w:t>
      </w:r>
      <w:proofErr w:type="spellEnd"/>
      <w:r>
        <w:rPr>
          <w:rFonts w:ascii="Calibri" w:hAnsi="Calibri" w:cs="Calibri"/>
          <w:lang w:val="en-US"/>
        </w:rPr>
        <w:t xml:space="preserve"> </w:t>
      </w:r>
      <w:proofErr w:type="spellStart"/>
      <w:r w:rsidRPr="001063DD">
        <w:rPr>
          <w:rFonts w:ascii="Calibri" w:hAnsi="Calibri" w:cs="Calibri"/>
          <w:lang w:val="en-US"/>
        </w:rPr>
        <w:t>rangatahi</w:t>
      </w:r>
      <w:proofErr w:type="spellEnd"/>
      <w:r>
        <w:rPr>
          <w:rFonts w:ascii="Calibri" w:hAnsi="Calibri" w:cs="Calibri"/>
          <w:lang w:val="en-US"/>
        </w:rPr>
        <w:t xml:space="preserve"> where possible. </w:t>
      </w:r>
    </w:p>
    <w:p w14:paraId="39E0667A" w14:textId="77777777" w:rsidR="00F30C30" w:rsidRPr="00E36E5C" w:rsidRDefault="00F30C30" w:rsidP="00F30C30">
      <w:pPr>
        <w:pStyle w:val="ListParagraph"/>
        <w:spacing w:after="0" w:line="240" w:lineRule="auto"/>
        <w:rPr>
          <w:rFonts w:cs="Calibri"/>
        </w:rPr>
      </w:pPr>
    </w:p>
    <w:p w14:paraId="37A1FA4D" w14:textId="68EC081D" w:rsidR="00753F9F" w:rsidRPr="00753F9F" w:rsidRDefault="009000AD" w:rsidP="00753F9F">
      <w:pPr>
        <w:pStyle w:val="Default"/>
        <w:spacing w:before="120" w:after="120"/>
        <w:rPr>
          <w:b/>
          <w:bCs/>
          <w:color w:val="auto"/>
          <w:lang w:val="en-US"/>
        </w:rPr>
      </w:pPr>
      <w:r>
        <w:rPr>
          <w:b/>
          <w:bCs/>
          <w:color w:val="auto"/>
          <w:lang w:val="en-US"/>
        </w:rPr>
        <w:t xml:space="preserve">Mentoring </w:t>
      </w:r>
      <w:r w:rsidR="0018061D">
        <w:rPr>
          <w:b/>
          <w:bCs/>
          <w:color w:val="auto"/>
          <w:lang w:val="en-US"/>
        </w:rPr>
        <w:t>&amp;</w:t>
      </w:r>
      <w:r>
        <w:rPr>
          <w:b/>
          <w:bCs/>
          <w:color w:val="auto"/>
          <w:lang w:val="en-US"/>
        </w:rPr>
        <w:t xml:space="preserve"> Coaching</w:t>
      </w:r>
      <w:r w:rsidR="0018061D">
        <w:rPr>
          <w:b/>
          <w:bCs/>
          <w:color w:val="auto"/>
          <w:lang w:val="en-US"/>
        </w:rPr>
        <w:t xml:space="preserve"> </w:t>
      </w:r>
      <w:proofErr w:type="spellStart"/>
      <w:r w:rsidR="0018061D">
        <w:rPr>
          <w:b/>
          <w:bCs/>
          <w:color w:val="auto"/>
          <w:lang w:val="en-US"/>
        </w:rPr>
        <w:t>Rangatahi</w:t>
      </w:r>
      <w:proofErr w:type="spellEnd"/>
    </w:p>
    <w:p w14:paraId="202C4CA5" w14:textId="5EE38BFE" w:rsidR="00F617B5" w:rsidRPr="003C6A49" w:rsidRDefault="00F617B5" w:rsidP="00F617B5">
      <w:pPr>
        <w:pStyle w:val="Default"/>
        <w:numPr>
          <w:ilvl w:val="0"/>
          <w:numId w:val="24"/>
        </w:numPr>
        <w:tabs>
          <w:tab w:val="clear" w:pos="360"/>
        </w:tabs>
        <w:ind w:left="709"/>
        <w:rPr>
          <w:color w:val="auto"/>
          <w:sz w:val="22"/>
          <w:szCs w:val="22"/>
        </w:rPr>
      </w:pPr>
      <w:r w:rsidRPr="003C6A49">
        <w:rPr>
          <w:color w:val="auto"/>
          <w:sz w:val="22"/>
          <w:szCs w:val="22"/>
        </w:rPr>
        <w:t>To act responsibly in the support of residents at Whare Hiwa</w:t>
      </w:r>
      <w:r w:rsidR="001063DD">
        <w:rPr>
          <w:color w:val="auto"/>
          <w:sz w:val="22"/>
          <w:szCs w:val="22"/>
        </w:rPr>
        <w:t xml:space="preserve"> and </w:t>
      </w:r>
      <w:proofErr w:type="spellStart"/>
      <w:r w:rsidR="001063DD">
        <w:rPr>
          <w:color w:val="auto"/>
          <w:sz w:val="22"/>
          <w:szCs w:val="22"/>
        </w:rPr>
        <w:t>MyWhare</w:t>
      </w:r>
      <w:proofErr w:type="spellEnd"/>
      <w:r w:rsidRPr="003C6A49">
        <w:rPr>
          <w:color w:val="auto"/>
          <w:sz w:val="22"/>
          <w:szCs w:val="22"/>
        </w:rPr>
        <w:t xml:space="preserve">, role modelling how to successful navigate a flatting environment and early adulthood and offering residents the chance to learn about their whakapapa and cultural identity. </w:t>
      </w:r>
    </w:p>
    <w:p w14:paraId="4ED1F011" w14:textId="104F46DD" w:rsidR="00CE7B2E" w:rsidRPr="000264AC" w:rsidRDefault="001245A6" w:rsidP="000264AC">
      <w:pPr>
        <w:pStyle w:val="ListParagraph"/>
        <w:numPr>
          <w:ilvl w:val="0"/>
          <w:numId w:val="24"/>
        </w:numPr>
        <w:tabs>
          <w:tab w:val="clear" w:pos="360"/>
          <w:tab w:val="num" w:pos="851"/>
        </w:tabs>
        <w:spacing w:after="0"/>
        <w:ind w:left="709"/>
        <w:contextualSpacing w:val="0"/>
        <w:textAlignment w:val="baseline"/>
        <w:rPr>
          <w:rFonts w:ascii="Calibri" w:hAnsi="Calibri" w:cs="Calibri"/>
        </w:rPr>
      </w:pPr>
      <w:r>
        <w:rPr>
          <w:rFonts w:ascii="Calibri" w:hAnsi="Calibri" w:cs="Calibri"/>
        </w:rPr>
        <w:t>Support</w:t>
      </w:r>
      <w:r w:rsidR="00FE5F4E" w:rsidRPr="00975F3B">
        <w:rPr>
          <w:rFonts w:ascii="Calibri" w:hAnsi="Calibri" w:cs="Calibri"/>
        </w:rPr>
        <w:t> </w:t>
      </w:r>
      <w:proofErr w:type="spellStart"/>
      <w:r w:rsidR="00FE5F4E">
        <w:rPr>
          <w:rFonts w:ascii="Calibri" w:hAnsi="Calibri" w:cs="Calibri"/>
        </w:rPr>
        <w:t>rangatahi</w:t>
      </w:r>
      <w:proofErr w:type="spellEnd"/>
      <w:r>
        <w:rPr>
          <w:rFonts w:ascii="Calibri" w:hAnsi="Calibri" w:cs="Calibri"/>
        </w:rPr>
        <w:t xml:space="preserve"> </w:t>
      </w:r>
      <w:r w:rsidR="00213E8B">
        <w:rPr>
          <w:rFonts w:ascii="Calibri" w:hAnsi="Calibri" w:cs="Calibri"/>
        </w:rPr>
        <w:t>to</w:t>
      </w:r>
      <w:r w:rsidR="003E62A3">
        <w:rPr>
          <w:rFonts w:ascii="Calibri" w:hAnsi="Calibri" w:cs="Calibri"/>
        </w:rPr>
        <w:t xml:space="preserve"> </w:t>
      </w:r>
      <w:r w:rsidR="00F336F2">
        <w:rPr>
          <w:rFonts w:ascii="Calibri" w:hAnsi="Calibri" w:cs="Calibri"/>
        </w:rPr>
        <w:t xml:space="preserve">discover and </w:t>
      </w:r>
      <w:r w:rsidR="003E62A3">
        <w:rPr>
          <w:rFonts w:ascii="Calibri" w:hAnsi="Calibri" w:cs="Calibri"/>
        </w:rPr>
        <w:t xml:space="preserve">develop their own </w:t>
      </w:r>
      <w:r w:rsidR="00EA3719">
        <w:rPr>
          <w:rFonts w:ascii="Calibri" w:hAnsi="Calibri" w:cs="Calibri"/>
        </w:rPr>
        <w:t>positive life choices</w:t>
      </w:r>
      <w:r w:rsidR="00F336F2">
        <w:rPr>
          <w:rFonts w:ascii="Calibri" w:hAnsi="Calibri" w:cs="Calibri"/>
        </w:rPr>
        <w:t xml:space="preserve"> and to </w:t>
      </w:r>
      <w:r w:rsidR="0043574C">
        <w:rPr>
          <w:rFonts w:ascii="Calibri" w:hAnsi="Calibri" w:cs="Calibri"/>
        </w:rPr>
        <w:t xml:space="preserve">make their own </w:t>
      </w:r>
      <w:r w:rsidR="00FE5F4E" w:rsidRPr="00975F3B">
        <w:rPr>
          <w:rFonts w:ascii="Calibri" w:hAnsi="Calibri" w:cs="Calibri"/>
        </w:rPr>
        <w:t>plan</w:t>
      </w:r>
      <w:r w:rsidR="00111B64">
        <w:rPr>
          <w:rFonts w:ascii="Calibri" w:hAnsi="Calibri" w:cs="Calibri"/>
        </w:rPr>
        <w:t>s</w:t>
      </w:r>
      <w:r>
        <w:rPr>
          <w:rFonts w:ascii="Calibri" w:hAnsi="Calibri" w:cs="Calibri"/>
        </w:rPr>
        <w:t xml:space="preserve"> and actions </w:t>
      </w:r>
      <w:r w:rsidR="000B610C">
        <w:rPr>
          <w:rFonts w:ascii="Calibri" w:hAnsi="Calibri" w:cs="Calibri"/>
        </w:rPr>
        <w:t>for</w:t>
      </w:r>
      <w:r w:rsidR="00EA3719">
        <w:rPr>
          <w:rFonts w:ascii="Calibri" w:hAnsi="Calibri" w:cs="Calibri"/>
        </w:rPr>
        <w:t xml:space="preserve"> positive</w:t>
      </w:r>
      <w:r w:rsidR="003E62A3">
        <w:rPr>
          <w:rFonts w:ascii="Calibri" w:hAnsi="Calibri" w:cs="Calibri"/>
        </w:rPr>
        <w:t xml:space="preserve"> </w:t>
      </w:r>
      <w:r w:rsidR="00111B64">
        <w:rPr>
          <w:rFonts w:ascii="Calibri" w:hAnsi="Calibri" w:cs="Calibri"/>
        </w:rPr>
        <w:t>outcomes.</w:t>
      </w:r>
    </w:p>
    <w:p w14:paraId="59A79748" w14:textId="7127339E" w:rsidR="000264AC" w:rsidRPr="00CE7B2E" w:rsidRDefault="000264AC" w:rsidP="000264AC">
      <w:pPr>
        <w:pStyle w:val="ListParagraph"/>
        <w:numPr>
          <w:ilvl w:val="0"/>
          <w:numId w:val="24"/>
        </w:numPr>
        <w:tabs>
          <w:tab w:val="clear" w:pos="360"/>
          <w:tab w:val="num" w:pos="851"/>
        </w:tabs>
        <w:spacing w:after="0"/>
        <w:ind w:left="709"/>
        <w:contextualSpacing w:val="0"/>
        <w:textAlignment w:val="baseline"/>
        <w:rPr>
          <w:rFonts w:ascii="Calibri" w:hAnsi="Calibri" w:cs="Calibri"/>
        </w:rPr>
      </w:pPr>
      <w:r>
        <w:rPr>
          <w:rFonts w:ascii="Calibri" w:hAnsi="Calibri" w:cs="Calibri"/>
        </w:rPr>
        <w:lastRenderedPageBreak/>
        <w:t xml:space="preserve">Work alongside the team in </w:t>
      </w:r>
      <w:r w:rsidR="00C033C3">
        <w:rPr>
          <w:rFonts w:ascii="Calibri" w:hAnsi="Calibri" w:cs="Calibri"/>
        </w:rPr>
        <w:t xml:space="preserve">providing one-on-one and </w:t>
      </w:r>
      <w:proofErr w:type="gramStart"/>
      <w:r w:rsidR="00C033C3">
        <w:rPr>
          <w:rFonts w:ascii="Calibri" w:hAnsi="Calibri" w:cs="Calibri"/>
        </w:rPr>
        <w:t>group based</w:t>
      </w:r>
      <w:proofErr w:type="gramEnd"/>
      <w:r w:rsidR="00C033C3">
        <w:rPr>
          <w:rFonts w:ascii="Calibri" w:hAnsi="Calibri" w:cs="Calibri"/>
        </w:rPr>
        <w:t xml:space="preserve"> mentoring</w:t>
      </w:r>
      <w:r w:rsidR="00AE187B">
        <w:rPr>
          <w:rFonts w:ascii="Calibri" w:hAnsi="Calibri" w:cs="Calibri"/>
        </w:rPr>
        <w:t xml:space="preserve"> in a coordinated way</w:t>
      </w:r>
      <w:r w:rsidR="00C033C3">
        <w:rPr>
          <w:rFonts w:ascii="Calibri" w:hAnsi="Calibri" w:cs="Calibri"/>
        </w:rPr>
        <w:t>.</w:t>
      </w:r>
    </w:p>
    <w:p w14:paraId="272EE903" w14:textId="23BAC240" w:rsidR="00FE5F4E" w:rsidRPr="00094875" w:rsidRDefault="00FE5F4E" w:rsidP="007A0839">
      <w:pPr>
        <w:pStyle w:val="ListParagraph"/>
        <w:numPr>
          <w:ilvl w:val="0"/>
          <w:numId w:val="27"/>
        </w:numPr>
        <w:tabs>
          <w:tab w:val="clear" w:pos="360"/>
          <w:tab w:val="num" w:pos="851"/>
        </w:tabs>
        <w:spacing w:after="0"/>
        <w:ind w:left="709"/>
        <w:contextualSpacing w:val="0"/>
        <w:textAlignment w:val="baseline"/>
        <w:rPr>
          <w:rFonts w:ascii="Calibri" w:hAnsi="Calibri" w:cs="Calibri"/>
        </w:rPr>
      </w:pPr>
      <w:r w:rsidRPr="005776D4">
        <w:rPr>
          <w:rFonts w:ascii="Calibri" w:hAnsi="Calibri" w:cs="Calibri"/>
        </w:rPr>
        <w:t>Provide</w:t>
      </w:r>
      <w:r w:rsidR="00D0031C">
        <w:rPr>
          <w:rFonts w:ascii="Calibri" w:hAnsi="Calibri" w:cs="Calibri"/>
        </w:rPr>
        <w:t xml:space="preserve"> mentoring and</w:t>
      </w:r>
      <w:r w:rsidRPr="005776D4">
        <w:rPr>
          <w:rFonts w:ascii="Calibri" w:hAnsi="Calibri" w:cs="Calibri"/>
        </w:rPr>
        <w:t xml:space="preserve"> coaching in skills</w:t>
      </w:r>
      <w:r w:rsidR="00094875">
        <w:rPr>
          <w:rFonts w:ascii="Calibri" w:hAnsi="Calibri" w:cs="Calibri"/>
        </w:rPr>
        <w:t xml:space="preserve"> development</w:t>
      </w:r>
      <w:r w:rsidRPr="005776D4">
        <w:rPr>
          <w:rFonts w:ascii="Calibri" w:hAnsi="Calibri" w:cs="Calibri"/>
        </w:rPr>
        <w:t xml:space="preserve"> </w:t>
      </w:r>
      <w:r w:rsidR="00C033C3">
        <w:rPr>
          <w:rFonts w:ascii="Calibri" w:hAnsi="Calibri" w:cs="Calibri"/>
        </w:rPr>
        <w:t>as ide</w:t>
      </w:r>
      <w:r w:rsidR="00B3757C">
        <w:rPr>
          <w:rFonts w:ascii="Calibri" w:hAnsi="Calibri" w:cs="Calibri"/>
        </w:rPr>
        <w:t xml:space="preserve">ntified in </w:t>
      </w:r>
      <w:proofErr w:type="spellStart"/>
      <w:r w:rsidR="00B3757C">
        <w:rPr>
          <w:rFonts w:ascii="Calibri" w:hAnsi="Calibri" w:cs="Calibri"/>
        </w:rPr>
        <w:t>rangatahi</w:t>
      </w:r>
      <w:proofErr w:type="spellEnd"/>
      <w:r w:rsidR="00B3757C">
        <w:rPr>
          <w:rFonts w:ascii="Calibri" w:hAnsi="Calibri" w:cs="Calibri"/>
        </w:rPr>
        <w:t xml:space="preserve"> plans</w:t>
      </w:r>
      <w:r w:rsidRPr="005776D4">
        <w:rPr>
          <w:rFonts w:ascii="Calibri" w:hAnsi="Calibri" w:cs="Calibri"/>
        </w:rPr>
        <w:t xml:space="preserve">.  These skills may include, but are not limited </w:t>
      </w:r>
      <w:proofErr w:type="gramStart"/>
      <w:r w:rsidRPr="005776D4">
        <w:rPr>
          <w:rFonts w:ascii="Calibri" w:hAnsi="Calibri" w:cs="Calibri"/>
        </w:rPr>
        <w:t>to:</w:t>
      </w:r>
      <w:proofErr w:type="gramEnd"/>
      <w:r w:rsidRPr="005776D4">
        <w:rPr>
          <w:rFonts w:ascii="Calibri" w:hAnsi="Calibri" w:cs="Calibri"/>
        </w:rPr>
        <w:t> </w:t>
      </w:r>
      <w:r w:rsidR="004E566B">
        <w:rPr>
          <w:rFonts w:ascii="Calibri" w:hAnsi="Calibri" w:cs="Calibri"/>
        </w:rPr>
        <w:t>self-reflection</w:t>
      </w:r>
      <w:r w:rsidR="00D0031C">
        <w:rPr>
          <w:rFonts w:ascii="Calibri" w:hAnsi="Calibri" w:cs="Calibri"/>
        </w:rPr>
        <w:t xml:space="preserve">, </w:t>
      </w:r>
      <w:r w:rsidR="00D00C00">
        <w:rPr>
          <w:rFonts w:ascii="Calibri" w:hAnsi="Calibri" w:cs="Calibri"/>
        </w:rPr>
        <w:t xml:space="preserve">decision making, </w:t>
      </w:r>
      <w:proofErr w:type="spellStart"/>
      <w:r w:rsidR="00110B8F">
        <w:rPr>
          <w:rFonts w:ascii="Calibri" w:hAnsi="Calibri" w:cs="Calibri"/>
        </w:rPr>
        <w:t>hauora</w:t>
      </w:r>
      <w:proofErr w:type="spellEnd"/>
      <w:r w:rsidR="00110B8F">
        <w:rPr>
          <w:rFonts w:ascii="Calibri" w:hAnsi="Calibri" w:cs="Calibri"/>
        </w:rPr>
        <w:t xml:space="preserve"> and wellbeing, </w:t>
      </w:r>
      <w:r w:rsidRPr="005776D4">
        <w:rPr>
          <w:rFonts w:ascii="Calibri" w:hAnsi="Calibri" w:cs="Calibri"/>
        </w:rPr>
        <w:t>CV writing</w:t>
      </w:r>
      <w:r w:rsidR="009251D1" w:rsidRPr="005776D4">
        <w:rPr>
          <w:rFonts w:ascii="Calibri" w:hAnsi="Calibri" w:cs="Calibri"/>
        </w:rPr>
        <w:t>, j</w:t>
      </w:r>
      <w:r w:rsidRPr="005776D4">
        <w:rPr>
          <w:rFonts w:ascii="Calibri" w:hAnsi="Calibri" w:cs="Calibri"/>
        </w:rPr>
        <w:t>ob search</w:t>
      </w:r>
      <w:r w:rsidR="00110B8F">
        <w:rPr>
          <w:rFonts w:ascii="Calibri" w:hAnsi="Calibri" w:cs="Calibri"/>
        </w:rPr>
        <w:t xml:space="preserve"> and</w:t>
      </w:r>
      <w:r w:rsidR="009251D1" w:rsidRPr="005776D4">
        <w:rPr>
          <w:rFonts w:ascii="Calibri" w:hAnsi="Calibri" w:cs="Calibri"/>
        </w:rPr>
        <w:t xml:space="preserve"> i</w:t>
      </w:r>
      <w:r w:rsidRPr="005776D4">
        <w:rPr>
          <w:rFonts w:ascii="Calibri" w:hAnsi="Calibri" w:cs="Calibri"/>
        </w:rPr>
        <w:t>nterviewing</w:t>
      </w:r>
      <w:r w:rsidR="009251D1" w:rsidRPr="005776D4">
        <w:rPr>
          <w:rFonts w:ascii="Calibri" w:hAnsi="Calibri" w:cs="Calibri"/>
        </w:rPr>
        <w:t xml:space="preserve">, </w:t>
      </w:r>
      <w:r w:rsidR="00110B8F">
        <w:rPr>
          <w:rFonts w:ascii="Calibri" w:hAnsi="Calibri" w:cs="Calibri"/>
        </w:rPr>
        <w:t xml:space="preserve">basic </w:t>
      </w:r>
      <w:r w:rsidRPr="005776D4">
        <w:rPr>
          <w:rFonts w:ascii="Calibri" w:hAnsi="Calibri" w:cs="Calibri"/>
        </w:rPr>
        <w:t>computer</w:t>
      </w:r>
      <w:r w:rsidR="009251D1" w:rsidRPr="005776D4">
        <w:rPr>
          <w:rFonts w:ascii="Calibri" w:hAnsi="Calibri" w:cs="Calibri"/>
        </w:rPr>
        <w:t xml:space="preserve"> skills, c</w:t>
      </w:r>
      <w:r w:rsidRPr="005776D4">
        <w:rPr>
          <w:rFonts w:ascii="Calibri" w:hAnsi="Calibri" w:cs="Calibri"/>
        </w:rPr>
        <w:t>ustomer service</w:t>
      </w:r>
      <w:r w:rsidR="009251D1" w:rsidRPr="005776D4">
        <w:rPr>
          <w:rFonts w:ascii="Calibri" w:hAnsi="Calibri" w:cs="Calibri"/>
        </w:rPr>
        <w:t>, h</w:t>
      </w:r>
      <w:r w:rsidRPr="005776D4">
        <w:rPr>
          <w:rFonts w:ascii="Calibri" w:hAnsi="Calibri" w:cs="Calibri"/>
        </w:rPr>
        <w:t>ealth and safety</w:t>
      </w:r>
      <w:r w:rsidR="009251D1" w:rsidRPr="005776D4">
        <w:rPr>
          <w:rFonts w:ascii="Calibri" w:hAnsi="Calibri" w:cs="Calibri"/>
        </w:rPr>
        <w:t>,</w:t>
      </w:r>
      <w:r w:rsidR="005776D4">
        <w:rPr>
          <w:rFonts w:ascii="Calibri" w:hAnsi="Calibri" w:cs="Calibri"/>
        </w:rPr>
        <w:t xml:space="preserve"> </w:t>
      </w:r>
      <w:r w:rsidRPr="005776D4">
        <w:rPr>
          <w:rFonts w:ascii="Calibri" w:hAnsi="Calibri" w:cs="Calibri"/>
        </w:rPr>
        <w:t>work experience placements</w:t>
      </w:r>
      <w:r w:rsidR="00AB6BF2">
        <w:rPr>
          <w:rFonts w:ascii="Calibri" w:hAnsi="Calibri" w:cs="Calibri"/>
        </w:rPr>
        <w:t xml:space="preserve"> and targeted training</w:t>
      </w:r>
      <w:r w:rsidRPr="005776D4">
        <w:rPr>
          <w:rFonts w:ascii="Calibri" w:hAnsi="Calibri" w:cs="Calibri"/>
        </w:rPr>
        <w:t>.</w:t>
      </w:r>
    </w:p>
    <w:p w14:paraId="4269FF2E" w14:textId="0AB8EEFD" w:rsidR="00E44955" w:rsidRDefault="00FE5F4E" w:rsidP="007A0839">
      <w:pPr>
        <w:pStyle w:val="ListParagraph"/>
        <w:numPr>
          <w:ilvl w:val="0"/>
          <w:numId w:val="27"/>
        </w:numPr>
        <w:tabs>
          <w:tab w:val="clear" w:pos="360"/>
          <w:tab w:val="num" w:pos="851"/>
        </w:tabs>
        <w:spacing w:after="0"/>
        <w:ind w:left="709"/>
        <w:contextualSpacing w:val="0"/>
        <w:textAlignment w:val="baseline"/>
        <w:rPr>
          <w:rFonts w:ascii="Calibri" w:hAnsi="Calibri" w:cs="Calibri"/>
        </w:rPr>
      </w:pPr>
      <w:r w:rsidRPr="00975F3B">
        <w:rPr>
          <w:rFonts w:ascii="Calibri" w:hAnsi="Calibri" w:cs="Calibri"/>
        </w:rPr>
        <w:t>Plan and supervise practical tasks </w:t>
      </w:r>
      <w:r w:rsidR="007A0839">
        <w:rPr>
          <w:rFonts w:ascii="Calibri" w:hAnsi="Calibri" w:cs="Calibri"/>
        </w:rPr>
        <w:t xml:space="preserve">as appropriate </w:t>
      </w:r>
      <w:r w:rsidR="00142B93">
        <w:rPr>
          <w:rFonts w:ascii="Calibri" w:hAnsi="Calibri" w:cs="Calibri"/>
        </w:rPr>
        <w:t xml:space="preserve">and oversee any placements provided </w:t>
      </w:r>
      <w:r w:rsidR="007A0839">
        <w:rPr>
          <w:rFonts w:ascii="Calibri" w:hAnsi="Calibri" w:cs="Calibri"/>
        </w:rPr>
        <w:t xml:space="preserve">for </w:t>
      </w:r>
      <w:r w:rsidR="00142B93">
        <w:rPr>
          <w:rFonts w:ascii="Calibri" w:hAnsi="Calibri" w:cs="Calibri"/>
        </w:rPr>
        <w:t>by the programme.</w:t>
      </w:r>
    </w:p>
    <w:p w14:paraId="0D47C40E" w14:textId="77777777" w:rsidR="00BF69D5" w:rsidRDefault="00BF69D5" w:rsidP="00BF69D5">
      <w:pPr>
        <w:tabs>
          <w:tab w:val="num" w:pos="851"/>
        </w:tabs>
        <w:spacing w:after="0"/>
        <w:textAlignment w:val="baseline"/>
        <w:rPr>
          <w:rFonts w:ascii="Calibri" w:hAnsi="Calibri" w:cs="Calibri"/>
        </w:rPr>
      </w:pPr>
    </w:p>
    <w:p w14:paraId="19CEA7FD" w14:textId="77777777" w:rsidR="00BF69D5" w:rsidRDefault="00BF69D5" w:rsidP="00BF69D5">
      <w:pPr>
        <w:rPr>
          <w:rFonts w:cs="Calibri"/>
          <w:b/>
          <w:bCs/>
          <w:sz w:val="24"/>
          <w:szCs w:val="24"/>
        </w:rPr>
      </w:pPr>
      <w:r w:rsidRPr="00A32821">
        <w:rPr>
          <w:rFonts w:cs="Calibri"/>
          <w:b/>
          <w:bCs/>
          <w:sz w:val="24"/>
          <w:szCs w:val="24"/>
        </w:rPr>
        <w:t>Relationships and Influence</w:t>
      </w:r>
    </w:p>
    <w:p w14:paraId="280F4A09" w14:textId="0CBF3C75" w:rsidR="00BF69D5" w:rsidRPr="003C6A49" w:rsidRDefault="00BF69D5" w:rsidP="00BF69D5">
      <w:pPr>
        <w:pStyle w:val="ListParagraph"/>
        <w:numPr>
          <w:ilvl w:val="0"/>
          <w:numId w:val="29"/>
        </w:numPr>
        <w:rPr>
          <w:rFonts w:cs="Calibri"/>
        </w:rPr>
      </w:pPr>
      <w:r w:rsidRPr="003C6A49">
        <w:rPr>
          <w:rFonts w:cs="Calibri"/>
        </w:rPr>
        <w:t xml:space="preserve">To foster strong, reciprocal relationships with the resident </w:t>
      </w:r>
      <w:r>
        <w:rPr>
          <w:rFonts w:cs="Calibri"/>
        </w:rPr>
        <w:t>flatmates</w:t>
      </w:r>
      <w:r w:rsidRPr="003C6A49">
        <w:rPr>
          <w:rFonts w:cs="Calibri"/>
        </w:rPr>
        <w:t xml:space="preserve"> of Whare Hiwa</w:t>
      </w:r>
      <w:r w:rsidR="00C0079E">
        <w:rPr>
          <w:rFonts w:cs="Calibri"/>
        </w:rPr>
        <w:t xml:space="preserve"> and/or </w:t>
      </w:r>
      <w:proofErr w:type="spellStart"/>
      <w:r w:rsidR="00C0079E" w:rsidRPr="006B5CEC">
        <w:rPr>
          <w:rFonts w:cs="Calibri"/>
        </w:rPr>
        <w:t>MyWhare</w:t>
      </w:r>
      <w:proofErr w:type="spellEnd"/>
      <w:r w:rsidR="00C0079E" w:rsidRPr="006B5CEC">
        <w:rPr>
          <w:rFonts w:cs="Calibri"/>
        </w:rPr>
        <w:t>,</w:t>
      </w:r>
      <w:r w:rsidRPr="003C6A49">
        <w:rPr>
          <w:rFonts w:cs="Calibri"/>
        </w:rPr>
        <w:t xml:space="preserve"> acting and becoming a key support person to them on their cultural journey.</w:t>
      </w:r>
    </w:p>
    <w:p w14:paraId="6D980CCA" w14:textId="78ECF8A2" w:rsidR="00BF69D5" w:rsidRPr="003C6A49" w:rsidRDefault="00BF69D5" w:rsidP="00BF69D5">
      <w:pPr>
        <w:pStyle w:val="ListParagraph"/>
        <w:numPr>
          <w:ilvl w:val="0"/>
          <w:numId w:val="29"/>
        </w:numPr>
        <w:rPr>
          <w:rFonts w:cs="Calibri"/>
        </w:rPr>
      </w:pPr>
      <w:r w:rsidRPr="003C6A49">
        <w:rPr>
          <w:rFonts w:cs="Calibri"/>
        </w:rPr>
        <w:t xml:space="preserve">To actively collaborate with and report to the </w:t>
      </w:r>
      <w:proofErr w:type="spellStart"/>
      <w:r w:rsidRPr="003C6A49">
        <w:rPr>
          <w:rFonts w:cs="Calibri"/>
        </w:rPr>
        <w:t>Kaiārahi</w:t>
      </w:r>
      <w:proofErr w:type="spellEnd"/>
      <w:r w:rsidRPr="003C6A49">
        <w:rPr>
          <w:rFonts w:cs="Calibri"/>
        </w:rPr>
        <w:t xml:space="preserve"> Team Leader - Youth Housing and </w:t>
      </w:r>
      <w:r w:rsidR="006B5CEC">
        <w:rPr>
          <w:rFonts w:cs="Calibri"/>
        </w:rPr>
        <w:t>other staff within youth housing</w:t>
      </w:r>
      <w:r w:rsidRPr="003C6A49">
        <w:rPr>
          <w:rFonts w:cs="Calibri"/>
        </w:rPr>
        <w:t>, filling gaps in programme rosters with a specific focus on cultural learnings.</w:t>
      </w:r>
    </w:p>
    <w:p w14:paraId="7D2F9332" w14:textId="77777777" w:rsidR="00BF69D5" w:rsidRPr="003C6A49" w:rsidRDefault="00BF69D5" w:rsidP="00BF69D5">
      <w:pPr>
        <w:pStyle w:val="ListParagraph"/>
        <w:numPr>
          <w:ilvl w:val="0"/>
          <w:numId w:val="29"/>
        </w:numPr>
        <w:rPr>
          <w:rFonts w:cs="Calibri"/>
        </w:rPr>
      </w:pPr>
      <w:r w:rsidRPr="003C6A49">
        <w:rPr>
          <w:rFonts w:cs="Calibri"/>
        </w:rPr>
        <w:t xml:space="preserve">To build relationships with other youth housing professionals for opportunities to grow, learn and adapt, especially via the Manaaki </w:t>
      </w:r>
      <w:proofErr w:type="spellStart"/>
      <w:r w:rsidRPr="003C6A49">
        <w:rPr>
          <w:rFonts w:cs="Calibri"/>
        </w:rPr>
        <w:t>Rangatahi</w:t>
      </w:r>
      <w:proofErr w:type="spellEnd"/>
      <w:r w:rsidRPr="003C6A49">
        <w:rPr>
          <w:rFonts w:cs="Calibri"/>
        </w:rPr>
        <w:t xml:space="preserve"> Kaupapa Māori collective.</w:t>
      </w:r>
    </w:p>
    <w:p w14:paraId="252EE212" w14:textId="2B038B9D" w:rsidR="00BF69D5" w:rsidRPr="003C6A49" w:rsidRDefault="00BF69D5" w:rsidP="00BF69D5">
      <w:pPr>
        <w:pStyle w:val="ListParagraph"/>
        <w:numPr>
          <w:ilvl w:val="0"/>
          <w:numId w:val="29"/>
        </w:numPr>
        <w:rPr>
          <w:rFonts w:cs="Calibri"/>
        </w:rPr>
      </w:pPr>
      <w:r w:rsidRPr="003C6A49">
        <w:rPr>
          <w:rFonts w:cs="Calibri"/>
        </w:rPr>
        <w:t xml:space="preserve">To </w:t>
      </w:r>
      <w:r w:rsidR="009544D7">
        <w:rPr>
          <w:rFonts w:cs="Calibri"/>
        </w:rPr>
        <w:t xml:space="preserve">ensure tikanga </w:t>
      </w:r>
      <w:proofErr w:type="gramStart"/>
      <w:r w:rsidR="009544D7">
        <w:rPr>
          <w:rFonts w:cs="Calibri"/>
        </w:rPr>
        <w:t>M</w:t>
      </w:r>
      <w:r w:rsidRPr="003C6A49">
        <w:rPr>
          <w:rFonts w:cs="Calibri"/>
        </w:rPr>
        <w:t xml:space="preserve">āori </w:t>
      </w:r>
      <w:r w:rsidR="009544D7">
        <w:rPr>
          <w:rFonts w:cs="Calibri"/>
        </w:rPr>
        <w:t xml:space="preserve"> </w:t>
      </w:r>
      <w:r w:rsidR="00097B7B">
        <w:rPr>
          <w:rFonts w:cs="Calibri"/>
        </w:rPr>
        <w:t>practices</w:t>
      </w:r>
      <w:proofErr w:type="gramEnd"/>
      <w:r w:rsidR="00097B7B">
        <w:rPr>
          <w:rFonts w:cs="Calibri"/>
        </w:rPr>
        <w:t xml:space="preserve"> are embedded</w:t>
      </w:r>
      <w:r w:rsidRPr="003C6A49">
        <w:rPr>
          <w:rFonts w:cs="Calibri"/>
        </w:rPr>
        <w:t xml:space="preserve"> at Whare Hiwa, ensuring that a positive and safe cultural environ</w:t>
      </w:r>
      <w:r w:rsidRPr="006B5CEC">
        <w:rPr>
          <w:rFonts w:cs="Calibri"/>
        </w:rPr>
        <w:t>ment is provided for all the residents, and connections to the wider Huia Mai</w:t>
      </w:r>
      <w:r w:rsidR="005A5EA9" w:rsidRPr="006B5CEC">
        <w:rPr>
          <w:rFonts w:cs="Calibri"/>
        </w:rPr>
        <w:t xml:space="preserve"> and Visionwest</w:t>
      </w:r>
      <w:r w:rsidRPr="006B5CEC">
        <w:rPr>
          <w:rFonts w:cs="Calibri"/>
        </w:rPr>
        <w:t xml:space="preserve"> team </w:t>
      </w:r>
      <w:r w:rsidRPr="003C6A49">
        <w:rPr>
          <w:rFonts w:cs="Calibri"/>
        </w:rPr>
        <w:t>are developed and sustained.</w:t>
      </w:r>
    </w:p>
    <w:p w14:paraId="5A83A79E" w14:textId="48A9CF66" w:rsidR="0063345F" w:rsidRDefault="001B3274" w:rsidP="006E6FBD">
      <w:pPr>
        <w:spacing w:before="120" w:after="120" w:line="240" w:lineRule="auto"/>
        <w:rPr>
          <w:rFonts w:ascii="Calibri" w:hAnsi="Calibri" w:cs="Calibri"/>
          <w:b/>
          <w:bCs/>
          <w:sz w:val="24"/>
          <w:szCs w:val="24"/>
          <w:lang w:val="en-US"/>
        </w:rPr>
      </w:pPr>
      <w:r>
        <w:rPr>
          <w:rFonts w:ascii="Calibri" w:hAnsi="Calibri" w:cs="Calibri"/>
          <w:b/>
          <w:bCs/>
          <w:sz w:val="24"/>
          <w:szCs w:val="24"/>
          <w:lang w:val="en-US"/>
        </w:rPr>
        <w:t xml:space="preserve">Other </w:t>
      </w:r>
      <w:r w:rsidR="007423E1">
        <w:rPr>
          <w:rFonts w:ascii="Calibri" w:hAnsi="Calibri" w:cs="Calibri"/>
          <w:b/>
          <w:bCs/>
          <w:sz w:val="24"/>
          <w:szCs w:val="24"/>
          <w:lang w:val="en-US"/>
        </w:rPr>
        <w:t>Responsibilities</w:t>
      </w:r>
      <w:r>
        <w:rPr>
          <w:rFonts w:ascii="Calibri" w:hAnsi="Calibri" w:cs="Calibri"/>
          <w:b/>
          <w:bCs/>
          <w:sz w:val="24"/>
          <w:szCs w:val="24"/>
          <w:lang w:val="en-US"/>
        </w:rPr>
        <w:t xml:space="preserve"> </w:t>
      </w:r>
    </w:p>
    <w:p w14:paraId="28296419" w14:textId="77777777" w:rsidR="007423E1" w:rsidRPr="003C6A49" w:rsidRDefault="007423E1" w:rsidP="007423E1">
      <w:pPr>
        <w:pStyle w:val="Default"/>
        <w:numPr>
          <w:ilvl w:val="0"/>
          <w:numId w:val="28"/>
        </w:numPr>
        <w:rPr>
          <w:color w:val="auto"/>
          <w:sz w:val="22"/>
          <w:szCs w:val="22"/>
        </w:rPr>
      </w:pPr>
      <w:r w:rsidRPr="003C6A49">
        <w:rPr>
          <w:color w:val="auto"/>
          <w:sz w:val="22"/>
          <w:szCs w:val="22"/>
        </w:rPr>
        <w:t xml:space="preserve">To maintain the security and health and safety protocols to keep residents safe within Whare Hiwa. This will include conducting safety checks of rooms from time to time as required. </w:t>
      </w:r>
    </w:p>
    <w:p w14:paraId="56F1D5C4" w14:textId="77777777" w:rsidR="007423E1" w:rsidRPr="003C6A49" w:rsidRDefault="007423E1" w:rsidP="007423E1">
      <w:pPr>
        <w:pStyle w:val="Default"/>
        <w:numPr>
          <w:ilvl w:val="0"/>
          <w:numId w:val="28"/>
        </w:numPr>
        <w:rPr>
          <w:color w:val="auto"/>
          <w:sz w:val="22"/>
          <w:szCs w:val="22"/>
        </w:rPr>
      </w:pPr>
      <w:r w:rsidRPr="003C6A49">
        <w:rPr>
          <w:sz w:val="22"/>
          <w:szCs w:val="22"/>
        </w:rPr>
        <w:t>To support and guide young people to build connections with their whānau, hapū, iwi and marae, and to strengthen their sense of identity and belonging.  </w:t>
      </w:r>
    </w:p>
    <w:p w14:paraId="16A2B35F" w14:textId="77777777" w:rsidR="007423E1" w:rsidRPr="003C6A49" w:rsidRDefault="007423E1" w:rsidP="007423E1">
      <w:pPr>
        <w:pStyle w:val="Default"/>
        <w:numPr>
          <w:ilvl w:val="0"/>
          <w:numId w:val="28"/>
        </w:numPr>
        <w:rPr>
          <w:sz w:val="22"/>
          <w:szCs w:val="22"/>
        </w:rPr>
      </w:pPr>
      <w:r w:rsidRPr="003C6A49">
        <w:rPr>
          <w:sz w:val="22"/>
          <w:szCs w:val="22"/>
        </w:rPr>
        <w:t xml:space="preserve">Conduct cultural assessments with the residents of Whare Hiwa, offering opportunities to learn about their culture and language, including possible trips to spend time on marae or at important whānau and cultural events, connecting </w:t>
      </w:r>
      <w:proofErr w:type="spellStart"/>
      <w:r w:rsidRPr="003C6A49">
        <w:rPr>
          <w:sz w:val="22"/>
          <w:szCs w:val="22"/>
        </w:rPr>
        <w:t>wāhine</w:t>
      </w:r>
      <w:proofErr w:type="spellEnd"/>
      <w:r w:rsidRPr="003C6A49">
        <w:rPr>
          <w:sz w:val="22"/>
          <w:szCs w:val="22"/>
        </w:rPr>
        <w:t xml:space="preserve"> with people and places relevant to their culture.</w:t>
      </w:r>
    </w:p>
    <w:p w14:paraId="7AC7FDF4" w14:textId="19B8EF99" w:rsidR="007423E1" w:rsidRPr="003C6A49" w:rsidRDefault="007423E1" w:rsidP="007423E1">
      <w:pPr>
        <w:pStyle w:val="Default"/>
        <w:numPr>
          <w:ilvl w:val="0"/>
          <w:numId w:val="28"/>
        </w:numPr>
        <w:rPr>
          <w:sz w:val="22"/>
          <w:szCs w:val="22"/>
        </w:rPr>
      </w:pPr>
      <w:r w:rsidRPr="003C6A49">
        <w:rPr>
          <w:sz w:val="22"/>
          <w:szCs w:val="22"/>
        </w:rPr>
        <w:t xml:space="preserve">Encourage a supportive environment and create opportunities where they can participate in </w:t>
      </w:r>
      <w:proofErr w:type="spellStart"/>
      <w:r w:rsidRPr="003C6A49">
        <w:rPr>
          <w:sz w:val="22"/>
          <w:szCs w:val="22"/>
        </w:rPr>
        <w:t>kaupapa</w:t>
      </w:r>
      <w:proofErr w:type="spellEnd"/>
      <w:r w:rsidRPr="003C6A49">
        <w:rPr>
          <w:sz w:val="22"/>
          <w:szCs w:val="22"/>
        </w:rPr>
        <w:t xml:space="preserve"> Māori activities within Whare Hiwa and the community.</w:t>
      </w:r>
    </w:p>
    <w:p w14:paraId="65666D8E" w14:textId="77777777" w:rsidR="007423E1" w:rsidRPr="003C6A49" w:rsidRDefault="007423E1" w:rsidP="007423E1">
      <w:pPr>
        <w:pStyle w:val="Default"/>
        <w:numPr>
          <w:ilvl w:val="0"/>
          <w:numId w:val="28"/>
        </w:numPr>
        <w:rPr>
          <w:color w:val="auto"/>
          <w:sz w:val="22"/>
          <w:szCs w:val="22"/>
        </w:rPr>
      </w:pPr>
      <w:r w:rsidRPr="003C6A49">
        <w:rPr>
          <w:color w:val="auto"/>
          <w:sz w:val="22"/>
          <w:szCs w:val="22"/>
        </w:rPr>
        <w:t xml:space="preserve">To support some after-hours activities with the residents of Whare Hiwa, offering the young people opportunities to learn and grow and bond together as </w:t>
      </w:r>
      <w:r w:rsidRPr="008C3701">
        <w:rPr>
          <w:color w:val="auto"/>
          <w:sz w:val="22"/>
          <w:szCs w:val="22"/>
        </w:rPr>
        <w:t>flatmates.</w:t>
      </w:r>
      <w:r w:rsidRPr="003C6A49">
        <w:rPr>
          <w:color w:val="auto"/>
          <w:sz w:val="22"/>
          <w:szCs w:val="22"/>
        </w:rPr>
        <w:t xml:space="preserve"> </w:t>
      </w:r>
    </w:p>
    <w:p w14:paraId="2585BA6D" w14:textId="68D5A68C" w:rsidR="007423E1" w:rsidRPr="003C6A49" w:rsidRDefault="007423E1" w:rsidP="007423E1">
      <w:pPr>
        <w:pStyle w:val="Default"/>
        <w:numPr>
          <w:ilvl w:val="0"/>
          <w:numId w:val="28"/>
        </w:numPr>
        <w:rPr>
          <w:color w:val="auto"/>
          <w:sz w:val="22"/>
          <w:szCs w:val="22"/>
        </w:rPr>
      </w:pPr>
      <w:r w:rsidRPr="003C6A49">
        <w:rPr>
          <w:color w:val="auto"/>
          <w:sz w:val="22"/>
          <w:szCs w:val="22"/>
        </w:rPr>
        <w:t>Be part of an on</w:t>
      </w:r>
      <w:r w:rsidR="005A0095">
        <w:rPr>
          <w:color w:val="auto"/>
          <w:sz w:val="22"/>
          <w:szCs w:val="22"/>
        </w:rPr>
        <w:t>-</w:t>
      </w:r>
      <w:r w:rsidRPr="003C6A49">
        <w:rPr>
          <w:color w:val="auto"/>
          <w:sz w:val="22"/>
          <w:szCs w:val="22"/>
        </w:rPr>
        <w:t>call roster providing support</w:t>
      </w:r>
      <w:r w:rsidR="00E65891">
        <w:rPr>
          <w:color w:val="auto"/>
          <w:sz w:val="22"/>
          <w:szCs w:val="22"/>
        </w:rPr>
        <w:t xml:space="preserve"> when necessary</w:t>
      </w:r>
      <w:r w:rsidRPr="003C6A49">
        <w:rPr>
          <w:color w:val="auto"/>
          <w:sz w:val="22"/>
          <w:szCs w:val="22"/>
        </w:rPr>
        <w:t xml:space="preserve"> to </w:t>
      </w:r>
      <w:proofErr w:type="spellStart"/>
      <w:r w:rsidRPr="003C6A49">
        <w:rPr>
          <w:color w:val="auto"/>
          <w:sz w:val="22"/>
          <w:szCs w:val="22"/>
        </w:rPr>
        <w:t>wāhine</w:t>
      </w:r>
      <w:proofErr w:type="spellEnd"/>
      <w:r w:rsidRPr="003C6A49">
        <w:rPr>
          <w:color w:val="auto"/>
          <w:sz w:val="22"/>
          <w:szCs w:val="22"/>
        </w:rPr>
        <w:t xml:space="preserve"> in Whare Hiwa afterhours</w:t>
      </w:r>
      <w:r w:rsidR="006B5CEC">
        <w:rPr>
          <w:color w:val="auto"/>
          <w:sz w:val="22"/>
          <w:szCs w:val="22"/>
        </w:rPr>
        <w:t xml:space="preserve">. </w:t>
      </w:r>
    </w:p>
    <w:p w14:paraId="4F4607BA" w14:textId="58ECB76B" w:rsidR="007423E1" w:rsidRPr="003C6A49" w:rsidRDefault="007423E1" w:rsidP="007423E1">
      <w:pPr>
        <w:pStyle w:val="Default"/>
        <w:numPr>
          <w:ilvl w:val="0"/>
          <w:numId w:val="28"/>
        </w:numPr>
        <w:rPr>
          <w:color w:val="auto"/>
          <w:sz w:val="22"/>
          <w:szCs w:val="22"/>
        </w:rPr>
      </w:pPr>
      <w:r w:rsidRPr="003C6A49">
        <w:rPr>
          <w:color w:val="auto"/>
          <w:sz w:val="22"/>
          <w:szCs w:val="22"/>
        </w:rPr>
        <w:t xml:space="preserve">To be part of the co-design, implementation, and management of the guidelines and tikanga within Whare Hiwa </w:t>
      </w:r>
      <w:proofErr w:type="gramStart"/>
      <w:r w:rsidRPr="003C6A49">
        <w:rPr>
          <w:color w:val="auto"/>
          <w:sz w:val="22"/>
          <w:szCs w:val="22"/>
        </w:rPr>
        <w:t>at all times</w:t>
      </w:r>
      <w:proofErr w:type="gramEnd"/>
      <w:r w:rsidRPr="003C6A49">
        <w:rPr>
          <w:color w:val="auto"/>
          <w:sz w:val="22"/>
          <w:szCs w:val="22"/>
        </w:rPr>
        <w:t xml:space="preserve">, ensuring there is active buy in from the </w:t>
      </w:r>
      <w:proofErr w:type="spellStart"/>
      <w:r w:rsidRPr="003C6A49">
        <w:rPr>
          <w:color w:val="auto"/>
          <w:sz w:val="22"/>
          <w:szCs w:val="22"/>
        </w:rPr>
        <w:t>wāhine</w:t>
      </w:r>
      <w:proofErr w:type="spellEnd"/>
      <w:r w:rsidRPr="003C6A49">
        <w:rPr>
          <w:color w:val="auto"/>
          <w:sz w:val="22"/>
          <w:szCs w:val="22"/>
        </w:rPr>
        <w:t xml:space="preserve"> in the programme, with </w:t>
      </w:r>
      <w:r w:rsidRPr="006B5CEC">
        <w:rPr>
          <w:color w:val="auto"/>
          <w:sz w:val="22"/>
          <w:szCs w:val="22"/>
        </w:rPr>
        <w:t xml:space="preserve">support from the </w:t>
      </w:r>
      <w:r w:rsidR="006B5CEC">
        <w:rPr>
          <w:color w:val="auto"/>
          <w:sz w:val="22"/>
          <w:szCs w:val="22"/>
        </w:rPr>
        <w:t>other workers in youth housing</w:t>
      </w:r>
      <w:r w:rsidRPr="003C6A49">
        <w:rPr>
          <w:color w:val="auto"/>
          <w:sz w:val="22"/>
          <w:szCs w:val="22"/>
        </w:rPr>
        <w:t xml:space="preserve"> and </w:t>
      </w:r>
      <w:proofErr w:type="spellStart"/>
      <w:r w:rsidRPr="003C6A49">
        <w:rPr>
          <w:color w:val="auto"/>
          <w:sz w:val="22"/>
          <w:szCs w:val="22"/>
        </w:rPr>
        <w:t>Kaiārahi</w:t>
      </w:r>
      <w:proofErr w:type="spellEnd"/>
      <w:r w:rsidRPr="003C6A49">
        <w:rPr>
          <w:color w:val="auto"/>
          <w:sz w:val="22"/>
          <w:szCs w:val="22"/>
        </w:rPr>
        <w:t xml:space="preserve"> Team Leader – Youth Housing. </w:t>
      </w:r>
    </w:p>
    <w:p w14:paraId="4CA35CB0" w14:textId="77777777" w:rsidR="007423E1" w:rsidRPr="003C6A49" w:rsidRDefault="007423E1" w:rsidP="007423E1">
      <w:pPr>
        <w:pStyle w:val="Default"/>
        <w:numPr>
          <w:ilvl w:val="0"/>
          <w:numId w:val="28"/>
        </w:numPr>
        <w:rPr>
          <w:color w:val="auto"/>
          <w:sz w:val="22"/>
          <w:szCs w:val="22"/>
        </w:rPr>
      </w:pPr>
      <w:r w:rsidRPr="003C6A49">
        <w:rPr>
          <w:color w:val="auto"/>
          <w:sz w:val="22"/>
          <w:szCs w:val="22"/>
        </w:rPr>
        <w:t xml:space="preserve">To ensure that Whare Hiwa has good routines for meals and home- keeping responsibilities, offering residents coaching and support where required. </w:t>
      </w:r>
    </w:p>
    <w:p w14:paraId="2777D007" w14:textId="77777777" w:rsidR="00693A6D" w:rsidRDefault="007423E1" w:rsidP="00693A6D">
      <w:pPr>
        <w:pStyle w:val="Default"/>
        <w:numPr>
          <w:ilvl w:val="0"/>
          <w:numId w:val="28"/>
        </w:numPr>
        <w:rPr>
          <w:sz w:val="22"/>
          <w:szCs w:val="22"/>
          <w:lang w:val="en-GB"/>
        </w:rPr>
      </w:pPr>
      <w:r w:rsidRPr="003C6A49">
        <w:rPr>
          <w:sz w:val="22"/>
          <w:szCs w:val="22"/>
          <w:lang w:val="en-GB"/>
        </w:rPr>
        <w:t xml:space="preserve">To attend to the necessary administration and documentation of the whare as required. </w:t>
      </w:r>
    </w:p>
    <w:p w14:paraId="0354531F" w14:textId="69E59451" w:rsidR="0063345F" w:rsidRPr="001063DD" w:rsidRDefault="007423E1" w:rsidP="00693A6D">
      <w:pPr>
        <w:pStyle w:val="Default"/>
        <w:numPr>
          <w:ilvl w:val="0"/>
          <w:numId w:val="28"/>
        </w:numPr>
        <w:rPr>
          <w:color w:val="auto"/>
          <w:sz w:val="22"/>
          <w:szCs w:val="22"/>
        </w:rPr>
      </w:pPr>
      <w:r w:rsidRPr="001063DD">
        <w:rPr>
          <w:color w:val="auto"/>
          <w:sz w:val="22"/>
          <w:szCs w:val="22"/>
        </w:rPr>
        <w:t xml:space="preserve">To be available to attend to other reasonable duties in line with the purpose of the position at the direction of the </w:t>
      </w:r>
      <w:proofErr w:type="spellStart"/>
      <w:r w:rsidRPr="001063DD">
        <w:rPr>
          <w:color w:val="auto"/>
          <w:sz w:val="22"/>
          <w:szCs w:val="22"/>
        </w:rPr>
        <w:t>Kaiārahi</w:t>
      </w:r>
      <w:proofErr w:type="spellEnd"/>
      <w:r w:rsidRPr="001063DD">
        <w:rPr>
          <w:color w:val="auto"/>
          <w:sz w:val="22"/>
          <w:szCs w:val="22"/>
        </w:rPr>
        <w:t xml:space="preserve"> Team Leader - Youth Housing and Pou </w:t>
      </w:r>
      <w:proofErr w:type="spellStart"/>
      <w:r w:rsidRPr="001063DD">
        <w:rPr>
          <w:color w:val="auto"/>
          <w:sz w:val="22"/>
          <w:szCs w:val="22"/>
        </w:rPr>
        <w:t>Ārahi</w:t>
      </w:r>
      <w:proofErr w:type="spellEnd"/>
      <w:r w:rsidRPr="001063DD">
        <w:rPr>
          <w:color w:val="auto"/>
          <w:sz w:val="22"/>
          <w:szCs w:val="22"/>
        </w:rPr>
        <w:t xml:space="preserve"> Whānau Services.</w:t>
      </w:r>
    </w:p>
    <w:p w14:paraId="2F9D6287" w14:textId="6D9A7B93" w:rsidR="00870D19" w:rsidRPr="006E6FBD" w:rsidRDefault="00870D19" w:rsidP="006E6FBD">
      <w:pPr>
        <w:spacing w:before="120" w:after="120" w:line="240" w:lineRule="auto"/>
        <w:rPr>
          <w:rFonts w:ascii="Calibri" w:hAnsi="Calibri" w:cs="Calibri"/>
          <w:b/>
          <w:bCs/>
          <w:sz w:val="24"/>
          <w:szCs w:val="24"/>
          <w:lang w:val="en-US"/>
        </w:rPr>
      </w:pPr>
      <w:r w:rsidRPr="006E6FBD">
        <w:rPr>
          <w:rFonts w:ascii="Calibri" w:hAnsi="Calibri" w:cs="Calibri"/>
          <w:b/>
          <w:bCs/>
          <w:sz w:val="24"/>
          <w:szCs w:val="24"/>
          <w:lang w:val="en-US"/>
        </w:rPr>
        <w:t>Personal Expectations</w:t>
      </w:r>
    </w:p>
    <w:p w14:paraId="43D9AE0F" w14:textId="77777777" w:rsidR="00870D19" w:rsidRPr="007B3A1E"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Have a learning attitude and actively seek opportunities for personal and professional development (both internally and externally)</w:t>
      </w:r>
    </w:p>
    <w:p w14:paraId="10F74733" w14:textId="01CC30A1" w:rsidR="00870D19"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 xml:space="preserve">Be proactive in own practices to ensure a safe working environment for own self and colleagues including prompt reporting of accidents, </w:t>
      </w:r>
      <w:r w:rsidR="004E566B" w:rsidRPr="007B3A1E">
        <w:rPr>
          <w:rFonts w:ascii="Calibri" w:hAnsi="Calibri" w:cs="Calibri"/>
          <w:lang w:val="en-US"/>
        </w:rPr>
        <w:t>incidents,</w:t>
      </w:r>
      <w:r w:rsidRPr="007B3A1E">
        <w:rPr>
          <w:rFonts w:ascii="Calibri" w:hAnsi="Calibri" w:cs="Calibri"/>
          <w:lang w:val="en-US"/>
        </w:rPr>
        <w:t xml:space="preserve"> and </w:t>
      </w:r>
      <w:proofErr w:type="gramStart"/>
      <w:r w:rsidRPr="007B3A1E">
        <w:rPr>
          <w:rFonts w:ascii="Calibri" w:hAnsi="Calibri" w:cs="Calibri"/>
          <w:lang w:val="en-US"/>
        </w:rPr>
        <w:t>hazards</w:t>
      </w:r>
      <w:proofErr w:type="gramEnd"/>
    </w:p>
    <w:p w14:paraId="2BDE74DD" w14:textId="1278795C" w:rsidR="00123BA6" w:rsidRPr="00123BA6" w:rsidRDefault="00123BA6" w:rsidP="00123BA6">
      <w:pPr>
        <w:pStyle w:val="ListParagraph"/>
        <w:numPr>
          <w:ilvl w:val="0"/>
          <w:numId w:val="7"/>
        </w:numPr>
        <w:shd w:val="clear" w:color="auto" w:fill="FFFFFF"/>
        <w:spacing w:after="0" w:line="240" w:lineRule="auto"/>
        <w:rPr>
          <w:rFonts w:ascii="Calibri" w:hAnsi="Calibri" w:cs="Calibri"/>
        </w:rPr>
      </w:pPr>
      <w:r w:rsidRPr="003C6A49">
        <w:rPr>
          <w:rFonts w:ascii="Calibri" w:hAnsi="Calibri" w:cs="Calibri"/>
        </w:rPr>
        <w:t>Fatigue management to be front of mind and escalated where required to ensure positive outcomes for all.</w:t>
      </w:r>
    </w:p>
    <w:p w14:paraId="79732985" w14:textId="043882DF" w:rsidR="00870D19" w:rsidRPr="007B3A1E" w:rsidRDefault="00870D19" w:rsidP="00870D19">
      <w:pPr>
        <w:pStyle w:val="ListParagraph"/>
        <w:numPr>
          <w:ilvl w:val="0"/>
          <w:numId w:val="7"/>
        </w:numPr>
        <w:shd w:val="clear" w:color="auto" w:fill="FFFFFF"/>
        <w:spacing w:after="0" w:line="240" w:lineRule="auto"/>
        <w:rPr>
          <w:rFonts w:ascii="Calibri" w:hAnsi="Calibri" w:cs="Calibri"/>
          <w:lang w:val="en-US"/>
        </w:rPr>
      </w:pPr>
      <w:r w:rsidRPr="007B3A1E">
        <w:rPr>
          <w:rFonts w:ascii="Calibri" w:hAnsi="Calibri" w:cs="Calibri"/>
          <w:lang w:val="en-US"/>
        </w:rPr>
        <w:t xml:space="preserve">Ensure that the vision, </w:t>
      </w:r>
      <w:r w:rsidR="004E566B" w:rsidRPr="007B3A1E">
        <w:rPr>
          <w:rFonts w:ascii="Calibri" w:hAnsi="Calibri" w:cs="Calibri"/>
          <w:lang w:val="en-US"/>
        </w:rPr>
        <w:t>mission,</w:t>
      </w:r>
      <w:r w:rsidRPr="007B3A1E">
        <w:rPr>
          <w:rFonts w:ascii="Calibri" w:hAnsi="Calibri" w:cs="Calibri"/>
          <w:lang w:val="en-US"/>
        </w:rPr>
        <w:t xml:space="preserve"> and values of the Trust are reflected in own work practices and workplace relationships (internal and external) including working from a Kaupapa </w:t>
      </w:r>
      <w:r w:rsidR="00C83111" w:rsidRPr="007B3A1E">
        <w:rPr>
          <w:rFonts w:ascii="Calibri" w:hAnsi="Calibri" w:cs="Calibri"/>
          <w:lang w:val="en-US"/>
        </w:rPr>
        <w:t>Māori</w:t>
      </w:r>
      <w:r w:rsidRPr="007B3A1E">
        <w:rPr>
          <w:rFonts w:ascii="Calibri" w:hAnsi="Calibri" w:cs="Calibri"/>
          <w:lang w:val="en-US"/>
        </w:rPr>
        <w:t xml:space="preserve"> framework.</w:t>
      </w:r>
    </w:p>
    <w:p w14:paraId="72B9E3C7" w14:textId="0C06441B" w:rsidR="009A0EC0" w:rsidRPr="00F30C30" w:rsidRDefault="009A0EC0" w:rsidP="009A0EC0">
      <w:pPr>
        <w:pStyle w:val="ListParagraph"/>
        <w:numPr>
          <w:ilvl w:val="0"/>
          <w:numId w:val="7"/>
        </w:numPr>
        <w:spacing w:after="0" w:line="240" w:lineRule="auto"/>
        <w:rPr>
          <w:rFonts w:cs="Calibri"/>
        </w:rPr>
      </w:pPr>
      <w:r>
        <w:rPr>
          <w:rFonts w:cs="Calibri"/>
        </w:rPr>
        <w:t>Administrati</w:t>
      </w:r>
      <w:r w:rsidR="00A3452D">
        <w:rPr>
          <w:rFonts w:cs="Calibri"/>
        </w:rPr>
        <w:t>on</w:t>
      </w:r>
      <w:r>
        <w:rPr>
          <w:rFonts w:cs="Calibri"/>
        </w:rPr>
        <w:t xml:space="preserve"> and data </w:t>
      </w:r>
      <w:proofErr w:type="gramStart"/>
      <w:r>
        <w:rPr>
          <w:rFonts w:cs="Calibri"/>
        </w:rPr>
        <w:t>is</w:t>
      </w:r>
      <w:proofErr w:type="gramEnd"/>
      <w:r>
        <w:rPr>
          <w:rFonts w:cs="Calibri"/>
        </w:rPr>
        <w:t xml:space="preserve"> </w:t>
      </w:r>
      <w:r w:rsidR="009B2D54">
        <w:rPr>
          <w:rFonts w:cs="Calibri"/>
        </w:rPr>
        <w:t xml:space="preserve">kept </w:t>
      </w:r>
      <w:r>
        <w:rPr>
          <w:rFonts w:cs="Calibri"/>
        </w:rPr>
        <w:t xml:space="preserve">accurate and </w:t>
      </w:r>
      <w:r w:rsidR="00FD49AA">
        <w:rPr>
          <w:rFonts w:cs="Calibri"/>
        </w:rPr>
        <w:t xml:space="preserve">is </w:t>
      </w:r>
      <w:r w:rsidR="00A3452D">
        <w:rPr>
          <w:rFonts w:cs="Calibri"/>
        </w:rPr>
        <w:t xml:space="preserve">recorded in a </w:t>
      </w:r>
      <w:r>
        <w:rPr>
          <w:rFonts w:cs="Calibri"/>
        </w:rPr>
        <w:t>timely</w:t>
      </w:r>
      <w:r w:rsidR="00FD49AA">
        <w:rPr>
          <w:rFonts w:cs="Calibri"/>
        </w:rPr>
        <w:t xml:space="preserve"> and appropriate way, including the use of </w:t>
      </w:r>
      <w:r w:rsidR="009B2D54">
        <w:rPr>
          <w:rFonts w:cs="Calibri"/>
        </w:rPr>
        <w:t>CRM and/or other appropriate mediums</w:t>
      </w:r>
      <w:r>
        <w:rPr>
          <w:rFonts w:cs="Calibri"/>
        </w:rPr>
        <w:t>.</w:t>
      </w:r>
    </w:p>
    <w:p w14:paraId="280FAEBD" w14:textId="7968A29B" w:rsidR="00870D19" w:rsidRDefault="00870D19" w:rsidP="00E26EC4">
      <w:pPr>
        <w:rPr>
          <w:b/>
          <w:bCs/>
          <w:color w:val="70AD47" w:themeColor="accent6"/>
          <w:lang w:val="en-US"/>
        </w:rPr>
      </w:pPr>
    </w:p>
    <w:p w14:paraId="2521B23F" w14:textId="065FAF23" w:rsidR="00B2662F" w:rsidRPr="006E6FBD" w:rsidRDefault="00B2662F" w:rsidP="00341822">
      <w:pPr>
        <w:spacing w:before="120" w:after="80" w:line="240" w:lineRule="auto"/>
        <w:jc w:val="both"/>
        <w:rPr>
          <w:rFonts w:ascii="Calibri" w:hAnsi="Calibri" w:cs="Calibri"/>
          <w:b/>
          <w:bCs/>
          <w:color w:val="70AD47" w:themeColor="accent6"/>
          <w:sz w:val="28"/>
          <w:szCs w:val="28"/>
          <w:lang w:val="en-US"/>
        </w:rPr>
      </w:pPr>
      <w:r w:rsidRPr="006E6FBD">
        <w:rPr>
          <w:rFonts w:ascii="Calibri" w:hAnsi="Calibri" w:cs="Calibri"/>
          <w:b/>
          <w:bCs/>
          <w:color w:val="70AD47" w:themeColor="accent6"/>
          <w:sz w:val="28"/>
          <w:szCs w:val="28"/>
          <w:lang w:val="en-US"/>
        </w:rPr>
        <w:lastRenderedPageBreak/>
        <w:t>Expected Outcomes</w:t>
      </w:r>
    </w:p>
    <w:p w14:paraId="1598BC72" w14:textId="77777777" w:rsidR="00CE0346" w:rsidRPr="003C6A49" w:rsidRDefault="00CE0346" w:rsidP="00CE0346">
      <w:pPr>
        <w:pStyle w:val="Default"/>
        <w:numPr>
          <w:ilvl w:val="0"/>
          <w:numId w:val="2"/>
        </w:numPr>
        <w:rPr>
          <w:sz w:val="22"/>
          <w:szCs w:val="22"/>
        </w:rPr>
      </w:pPr>
      <w:r w:rsidRPr="003C6A49">
        <w:rPr>
          <w:rFonts w:eastAsia="Calibri"/>
          <w:sz w:val="22"/>
          <w:szCs w:val="22"/>
          <w:lang w:bidi="en-US"/>
        </w:rPr>
        <w:t>To ensure information is secure and privacy and confidentiality is always maintained.</w:t>
      </w:r>
    </w:p>
    <w:p w14:paraId="1F8214E4" w14:textId="77777777" w:rsidR="00CE0346" w:rsidRPr="003C6A49" w:rsidRDefault="00CE0346" w:rsidP="00CE0346">
      <w:pPr>
        <w:pStyle w:val="Default"/>
        <w:numPr>
          <w:ilvl w:val="0"/>
          <w:numId w:val="2"/>
        </w:numPr>
        <w:rPr>
          <w:sz w:val="22"/>
          <w:szCs w:val="22"/>
        </w:rPr>
      </w:pPr>
      <w:r w:rsidRPr="003C6A49">
        <w:rPr>
          <w:rFonts w:eastAsia="Calibri"/>
          <w:sz w:val="22"/>
          <w:szCs w:val="22"/>
          <w:lang w:bidi="en-US"/>
        </w:rPr>
        <w:t xml:space="preserve">Cultural learning within </w:t>
      </w:r>
      <w:proofErr w:type="spellStart"/>
      <w:r w:rsidRPr="003C6A49">
        <w:rPr>
          <w:rFonts w:eastAsia="Calibri"/>
          <w:sz w:val="22"/>
          <w:szCs w:val="22"/>
          <w:lang w:bidi="en-US"/>
        </w:rPr>
        <w:t>Whare</w:t>
      </w:r>
      <w:proofErr w:type="spellEnd"/>
      <w:r w:rsidRPr="003C6A49">
        <w:rPr>
          <w:rFonts w:eastAsia="Calibri"/>
          <w:sz w:val="22"/>
          <w:szCs w:val="22"/>
          <w:lang w:bidi="en-US"/>
        </w:rPr>
        <w:t xml:space="preserve"> Hiwa is delivered consistently and with a strengths-based methodology. </w:t>
      </w:r>
    </w:p>
    <w:p w14:paraId="5C684080" w14:textId="77777777" w:rsidR="00CE0346" w:rsidRPr="003C6A49" w:rsidRDefault="00CE0346" w:rsidP="00CE0346">
      <w:pPr>
        <w:pStyle w:val="Default"/>
        <w:numPr>
          <w:ilvl w:val="0"/>
          <w:numId w:val="2"/>
        </w:numPr>
        <w:rPr>
          <w:sz w:val="22"/>
          <w:szCs w:val="22"/>
        </w:rPr>
      </w:pPr>
      <w:r w:rsidRPr="003C6A49">
        <w:rPr>
          <w:rFonts w:eastAsia="Calibri"/>
          <w:sz w:val="22"/>
          <w:szCs w:val="22"/>
          <w:lang w:bidi="en-US"/>
        </w:rPr>
        <w:t xml:space="preserve">Resident </w:t>
      </w:r>
      <w:r>
        <w:rPr>
          <w:rFonts w:eastAsia="Calibri"/>
          <w:sz w:val="22"/>
          <w:szCs w:val="22"/>
          <w:lang w:bidi="en-US"/>
        </w:rPr>
        <w:t>flatmates</w:t>
      </w:r>
      <w:r w:rsidRPr="003C6A49">
        <w:rPr>
          <w:rFonts w:eastAsia="Calibri"/>
          <w:sz w:val="22"/>
          <w:szCs w:val="22"/>
          <w:lang w:bidi="en-US"/>
        </w:rPr>
        <w:t xml:space="preserve"> feel supported, </w:t>
      </w:r>
      <w:proofErr w:type="gramStart"/>
      <w:r w:rsidRPr="003C6A49">
        <w:rPr>
          <w:rFonts w:eastAsia="Calibri"/>
          <w:sz w:val="22"/>
          <w:szCs w:val="22"/>
          <w:lang w:bidi="en-US"/>
        </w:rPr>
        <w:t>equipped</w:t>
      </w:r>
      <w:proofErr w:type="gramEnd"/>
      <w:r w:rsidRPr="003C6A49">
        <w:rPr>
          <w:rFonts w:eastAsia="Calibri"/>
          <w:sz w:val="22"/>
          <w:szCs w:val="22"/>
          <w:lang w:bidi="en-US"/>
        </w:rPr>
        <w:t xml:space="preserve"> and able to grow and develop.</w:t>
      </w:r>
    </w:p>
    <w:p w14:paraId="267F47E4" w14:textId="77777777" w:rsidR="00CE0346" w:rsidRPr="003C6A49" w:rsidRDefault="00CE0346" w:rsidP="00CE0346">
      <w:pPr>
        <w:pStyle w:val="Default"/>
        <w:numPr>
          <w:ilvl w:val="0"/>
          <w:numId w:val="2"/>
        </w:numPr>
        <w:rPr>
          <w:sz w:val="22"/>
          <w:szCs w:val="22"/>
        </w:rPr>
      </w:pPr>
      <w:r w:rsidRPr="003C6A49">
        <w:rPr>
          <w:rFonts w:eastAsia="Calibri"/>
          <w:sz w:val="22"/>
          <w:szCs w:val="22"/>
          <w:lang w:bidi="en-US"/>
        </w:rPr>
        <w:t xml:space="preserve">Resident behaviour aligns with the goals of this programme (supporting them to gain independence and success). True alignment is demonstrated through residents’ actions, with those that are </w:t>
      </w:r>
      <w:proofErr w:type="gramStart"/>
      <w:r w:rsidRPr="003C6A49">
        <w:rPr>
          <w:rFonts w:eastAsia="Calibri"/>
          <w:sz w:val="22"/>
          <w:szCs w:val="22"/>
          <w:lang w:bidi="en-US"/>
        </w:rPr>
        <w:t>not succeeding</w:t>
      </w:r>
      <w:proofErr w:type="gramEnd"/>
      <w:r w:rsidRPr="003C6A49">
        <w:rPr>
          <w:rFonts w:eastAsia="Calibri"/>
          <w:sz w:val="22"/>
          <w:szCs w:val="22"/>
          <w:lang w:bidi="en-US"/>
        </w:rPr>
        <w:t xml:space="preserve"> being promptly and appropriately addressed in accordance with the mana enhancing values and tikanga of Whare Hiwa. </w:t>
      </w:r>
    </w:p>
    <w:p w14:paraId="7BF5C40D" w14:textId="77777777" w:rsidR="00CE0346" w:rsidRPr="003C6A49" w:rsidRDefault="00CE0346" w:rsidP="00CE0346">
      <w:pPr>
        <w:pStyle w:val="Default"/>
        <w:numPr>
          <w:ilvl w:val="0"/>
          <w:numId w:val="2"/>
        </w:numPr>
        <w:rPr>
          <w:sz w:val="22"/>
          <w:szCs w:val="22"/>
        </w:rPr>
      </w:pPr>
      <w:proofErr w:type="spellStart"/>
      <w:r w:rsidRPr="003C6A49">
        <w:rPr>
          <w:rFonts w:eastAsia="Calibri"/>
          <w:sz w:val="22"/>
          <w:szCs w:val="22"/>
          <w:lang w:bidi="en-US"/>
        </w:rPr>
        <w:t>Whare</w:t>
      </w:r>
      <w:proofErr w:type="spellEnd"/>
      <w:r w:rsidRPr="003C6A49">
        <w:rPr>
          <w:rFonts w:eastAsia="Calibri"/>
          <w:sz w:val="22"/>
          <w:szCs w:val="22"/>
          <w:lang w:bidi="en-US"/>
        </w:rPr>
        <w:t xml:space="preserve"> Hiwa holds to the values of Visionwest Waka </w:t>
      </w:r>
      <w:proofErr w:type="spellStart"/>
      <w:r w:rsidRPr="003C6A49">
        <w:rPr>
          <w:rFonts w:eastAsia="Calibri"/>
          <w:sz w:val="22"/>
          <w:szCs w:val="22"/>
          <w:lang w:bidi="en-US"/>
        </w:rPr>
        <w:t>Whakakitenga</w:t>
      </w:r>
      <w:proofErr w:type="spellEnd"/>
      <w:r w:rsidRPr="003C6A49">
        <w:rPr>
          <w:rFonts w:eastAsia="Calibri"/>
          <w:sz w:val="22"/>
          <w:szCs w:val="22"/>
          <w:lang w:bidi="en-US"/>
        </w:rPr>
        <w:t xml:space="preserve">, centred on hope and transformation for the resident </w:t>
      </w:r>
      <w:r>
        <w:rPr>
          <w:rFonts w:eastAsia="Calibri"/>
          <w:sz w:val="22"/>
          <w:szCs w:val="22"/>
          <w:lang w:bidi="en-US"/>
        </w:rPr>
        <w:t>flatmates</w:t>
      </w:r>
      <w:r w:rsidRPr="003C6A49">
        <w:rPr>
          <w:rFonts w:eastAsia="Calibri"/>
          <w:sz w:val="22"/>
          <w:szCs w:val="22"/>
          <w:lang w:bidi="en-US"/>
        </w:rPr>
        <w:t xml:space="preserve">. </w:t>
      </w:r>
    </w:p>
    <w:p w14:paraId="1E6F18D7" w14:textId="77777777" w:rsidR="00CE0346" w:rsidRPr="003C6A49" w:rsidRDefault="00CE0346" w:rsidP="00CE0346">
      <w:pPr>
        <w:pStyle w:val="Default"/>
        <w:numPr>
          <w:ilvl w:val="0"/>
          <w:numId w:val="2"/>
        </w:numPr>
        <w:rPr>
          <w:sz w:val="22"/>
          <w:szCs w:val="22"/>
        </w:rPr>
      </w:pPr>
      <w:r w:rsidRPr="003C6A49">
        <w:rPr>
          <w:rFonts w:eastAsia="Calibri"/>
          <w:sz w:val="22"/>
          <w:szCs w:val="22"/>
          <w:lang w:bidi="en-US"/>
        </w:rPr>
        <w:t xml:space="preserve">The integration of resident </w:t>
      </w:r>
      <w:r>
        <w:rPr>
          <w:rFonts w:eastAsia="Calibri"/>
          <w:sz w:val="22"/>
          <w:szCs w:val="22"/>
          <w:lang w:bidi="en-US"/>
        </w:rPr>
        <w:t>flatmates</w:t>
      </w:r>
      <w:r w:rsidRPr="003C6A49">
        <w:rPr>
          <w:rFonts w:eastAsia="Calibri"/>
          <w:sz w:val="22"/>
          <w:szCs w:val="22"/>
          <w:lang w:bidi="en-US"/>
        </w:rPr>
        <w:t xml:space="preserve"> at Whare Hiwa in the broader Visionwest community activities at Glendale Road.</w:t>
      </w:r>
    </w:p>
    <w:p w14:paraId="54CAF664" w14:textId="5662B9E0" w:rsidR="00B2662F" w:rsidRDefault="00B2662F" w:rsidP="00E26EC4">
      <w:pPr>
        <w:rPr>
          <w:b/>
          <w:bCs/>
          <w:color w:val="70AD47" w:themeColor="accent6"/>
          <w:lang w:val="en-US"/>
        </w:rPr>
      </w:pPr>
    </w:p>
    <w:p w14:paraId="1B9F4502" w14:textId="77777777" w:rsidR="00512ECC" w:rsidRPr="00512ECC" w:rsidRDefault="00512ECC" w:rsidP="00512ECC">
      <w:pPr>
        <w:rPr>
          <w:b/>
          <w:bCs/>
          <w:color w:val="70AD47" w:themeColor="accent6"/>
          <w:sz w:val="28"/>
          <w:szCs w:val="28"/>
          <w:lang w:val="en-US"/>
        </w:rPr>
      </w:pPr>
      <w:r w:rsidRPr="00512ECC">
        <w:rPr>
          <w:b/>
          <w:bCs/>
          <w:color w:val="70AD47" w:themeColor="accent6"/>
          <w:sz w:val="28"/>
          <w:szCs w:val="28"/>
          <w:lang w:val="en-US"/>
        </w:rPr>
        <w:t>Key Relationships</w:t>
      </w:r>
    </w:p>
    <w:tbl>
      <w:tblPr>
        <w:tblStyle w:val="TableGrid1"/>
        <w:tblW w:w="10201" w:type="dxa"/>
        <w:tblLook w:val="04A0" w:firstRow="1" w:lastRow="0" w:firstColumn="1" w:lastColumn="0" w:noHBand="0" w:noVBand="1"/>
      </w:tblPr>
      <w:tblGrid>
        <w:gridCol w:w="2552"/>
        <w:gridCol w:w="7649"/>
      </w:tblGrid>
      <w:tr w:rsidR="00512ECC" w:rsidRPr="00512ECC" w14:paraId="179F48B8" w14:textId="77777777" w:rsidTr="00A36A61">
        <w:tc>
          <w:tcPr>
            <w:tcW w:w="2552" w:type="dxa"/>
            <w:vAlign w:val="center"/>
          </w:tcPr>
          <w:p w14:paraId="48272DF9" w14:textId="77777777" w:rsidR="00512ECC" w:rsidRPr="00512ECC" w:rsidRDefault="00512ECC" w:rsidP="00A36A61">
            <w:pPr>
              <w:rPr>
                <w:b/>
                <w:bCs/>
                <w:sz w:val="20"/>
                <w:szCs w:val="20"/>
                <w:lang w:val="en-US"/>
              </w:rPr>
            </w:pPr>
            <w:r w:rsidRPr="00512ECC">
              <w:rPr>
                <w:b/>
                <w:bCs/>
                <w:sz w:val="20"/>
                <w:szCs w:val="20"/>
                <w:lang w:val="en-US"/>
              </w:rPr>
              <w:t>Team:</w:t>
            </w:r>
          </w:p>
        </w:tc>
        <w:tc>
          <w:tcPr>
            <w:tcW w:w="7649" w:type="dxa"/>
            <w:vAlign w:val="center"/>
          </w:tcPr>
          <w:p w14:paraId="221B97E7" w14:textId="5D426E4B" w:rsidR="00512ECC" w:rsidRPr="00512ECC" w:rsidRDefault="006A70D3" w:rsidP="006A70D3">
            <w:proofErr w:type="spellStart"/>
            <w:r>
              <w:t>Ōhinga</w:t>
            </w:r>
            <w:proofErr w:type="spellEnd"/>
            <w:r>
              <w:t xml:space="preserve"> </w:t>
            </w:r>
            <w:proofErr w:type="spellStart"/>
            <w:r>
              <w:t>Tū</w:t>
            </w:r>
            <w:proofErr w:type="spellEnd"/>
          </w:p>
        </w:tc>
      </w:tr>
      <w:tr w:rsidR="00512ECC" w:rsidRPr="00512ECC" w14:paraId="58E56E38" w14:textId="77777777" w:rsidTr="00A36A61">
        <w:tc>
          <w:tcPr>
            <w:tcW w:w="2552" w:type="dxa"/>
            <w:vAlign w:val="center"/>
          </w:tcPr>
          <w:p w14:paraId="54B57F7A" w14:textId="77777777" w:rsidR="00512ECC" w:rsidRPr="00512ECC" w:rsidRDefault="00512ECC" w:rsidP="00A36A61">
            <w:pPr>
              <w:rPr>
                <w:b/>
                <w:bCs/>
                <w:sz w:val="20"/>
                <w:szCs w:val="20"/>
                <w:lang w:val="en-US"/>
              </w:rPr>
            </w:pPr>
            <w:r w:rsidRPr="00512ECC">
              <w:rPr>
                <w:b/>
                <w:bCs/>
                <w:sz w:val="20"/>
                <w:szCs w:val="20"/>
                <w:lang w:val="en-US"/>
              </w:rPr>
              <w:t>Reports to:</w:t>
            </w:r>
          </w:p>
        </w:tc>
        <w:tc>
          <w:tcPr>
            <w:tcW w:w="7649" w:type="dxa"/>
            <w:vAlign w:val="center"/>
          </w:tcPr>
          <w:p w14:paraId="51E853D8" w14:textId="61DB2696" w:rsidR="00512ECC" w:rsidRPr="00512ECC" w:rsidRDefault="00726A5F" w:rsidP="00A36A61">
            <w:pPr>
              <w:ind w:left="30"/>
              <w:rPr>
                <w:lang w:val="en-US"/>
              </w:rPr>
            </w:pPr>
            <w:proofErr w:type="spellStart"/>
            <w:r>
              <w:rPr>
                <w:lang w:val="en-US"/>
              </w:rPr>
              <w:t>Kaiārahi</w:t>
            </w:r>
            <w:proofErr w:type="spellEnd"/>
            <w:r>
              <w:rPr>
                <w:lang w:val="en-US"/>
              </w:rPr>
              <w:t xml:space="preserve"> Team Leader – </w:t>
            </w:r>
            <w:r w:rsidR="0025665A">
              <w:rPr>
                <w:lang w:val="en-US"/>
              </w:rPr>
              <w:t>Youth Housing</w:t>
            </w:r>
          </w:p>
        </w:tc>
      </w:tr>
      <w:tr w:rsidR="00512ECC" w:rsidRPr="00512ECC" w14:paraId="0B0E468C" w14:textId="77777777" w:rsidTr="00A36A61">
        <w:tc>
          <w:tcPr>
            <w:tcW w:w="2552" w:type="dxa"/>
            <w:vAlign w:val="center"/>
          </w:tcPr>
          <w:p w14:paraId="74C231A2" w14:textId="3148654F" w:rsidR="00512ECC" w:rsidRPr="00512ECC" w:rsidRDefault="00512ECC" w:rsidP="00A36A61">
            <w:pPr>
              <w:rPr>
                <w:b/>
                <w:bCs/>
                <w:sz w:val="20"/>
                <w:szCs w:val="20"/>
                <w:lang w:val="en-US"/>
              </w:rPr>
            </w:pPr>
            <w:r w:rsidRPr="00512ECC">
              <w:rPr>
                <w:b/>
                <w:bCs/>
                <w:sz w:val="20"/>
                <w:szCs w:val="20"/>
                <w:lang w:val="en-US"/>
              </w:rPr>
              <w:t>Direct reports:</w:t>
            </w:r>
          </w:p>
        </w:tc>
        <w:tc>
          <w:tcPr>
            <w:tcW w:w="7649" w:type="dxa"/>
            <w:vAlign w:val="center"/>
          </w:tcPr>
          <w:p w14:paraId="31DD1F80" w14:textId="26D46580" w:rsidR="00512ECC" w:rsidRPr="00512ECC" w:rsidRDefault="00200DF7" w:rsidP="00A36A61">
            <w:pPr>
              <w:ind w:left="24"/>
              <w:rPr>
                <w:lang w:val="en-US"/>
              </w:rPr>
            </w:pPr>
            <w:r>
              <w:rPr>
                <w:lang w:val="en-US"/>
              </w:rPr>
              <w:t>None</w:t>
            </w:r>
          </w:p>
        </w:tc>
      </w:tr>
      <w:tr w:rsidR="00154507" w:rsidRPr="00512ECC" w14:paraId="3D774823" w14:textId="77777777" w:rsidTr="00B16DBB">
        <w:trPr>
          <w:trHeight w:val="1158"/>
        </w:trPr>
        <w:tc>
          <w:tcPr>
            <w:tcW w:w="2552" w:type="dxa"/>
          </w:tcPr>
          <w:p w14:paraId="7D79FA1B" w14:textId="77777777" w:rsidR="00154507" w:rsidRPr="00512ECC" w:rsidRDefault="00154507" w:rsidP="00154507">
            <w:pPr>
              <w:spacing w:after="160" w:line="259" w:lineRule="auto"/>
              <w:rPr>
                <w:b/>
                <w:bCs/>
                <w:sz w:val="20"/>
                <w:szCs w:val="20"/>
                <w:lang w:val="en-US"/>
              </w:rPr>
            </w:pPr>
            <w:r w:rsidRPr="00512ECC">
              <w:rPr>
                <w:b/>
                <w:bCs/>
                <w:sz w:val="20"/>
                <w:szCs w:val="20"/>
                <w:lang w:val="en-US"/>
              </w:rPr>
              <w:t>Key internal relationships:</w:t>
            </w:r>
          </w:p>
        </w:tc>
        <w:tc>
          <w:tcPr>
            <w:tcW w:w="7649" w:type="dxa"/>
          </w:tcPr>
          <w:p w14:paraId="5CF8A566" w14:textId="77777777" w:rsidR="00154507" w:rsidRDefault="00154507" w:rsidP="00154507">
            <w:pPr>
              <w:numPr>
                <w:ilvl w:val="0"/>
                <w:numId w:val="2"/>
              </w:numPr>
              <w:spacing w:after="160" w:line="259" w:lineRule="auto"/>
              <w:ind w:left="313" w:hanging="218"/>
              <w:contextualSpacing/>
            </w:pPr>
            <w:proofErr w:type="spellStart"/>
            <w:r>
              <w:t>Kaiārahi</w:t>
            </w:r>
            <w:proofErr w:type="spellEnd"/>
            <w:r>
              <w:t xml:space="preserve"> Team Leader - Youth Housing</w:t>
            </w:r>
          </w:p>
          <w:p w14:paraId="49EE2D98" w14:textId="5C5DFE74" w:rsidR="00154507" w:rsidRPr="00A32821" w:rsidRDefault="00154507" w:rsidP="00154507">
            <w:pPr>
              <w:numPr>
                <w:ilvl w:val="0"/>
                <w:numId w:val="2"/>
              </w:numPr>
              <w:spacing w:after="160" w:line="259" w:lineRule="auto"/>
              <w:ind w:left="313" w:hanging="218"/>
              <w:contextualSpacing/>
            </w:pPr>
            <w:r>
              <w:t xml:space="preserve">Other </w:t>
            </w:r>
            <w:proofErr w:type="spellStart"/>
            <w:r w:rsidR="00B03FBE">
              <w:t>Kaimahi</w:t>
            </w:r>
            <w:proofErr w:type="spellEnd"/>
            <w:r w:rsidR="00B03FBE">
              <w:t xml:space="preserve"> in</w:t>
            </w:r>
            <w:r>
              <w:t xml:space="preserve"> Whare Hiwa</w:t>
            </w:r>
          </w:p>
          <w:p w14:paraId="515808F8" w14:textId="77777777" w:rsidR="00154507" w:rsidRPr="00A32821" w:rsidRDefault="00154507" w:rsidP="00154507">
            <w:pPr>
              <w:numPr>
                <w:ilvl w:val="0"/>
                <w:numId w:val="2"/>
              </w:numPr>
              <w:spacing w:after="160" w:line="259" w:lineRule="auto"/>
              <w:ind w:left="313" w:hanging="218"/>
              <w:contextualSpacing/>
            </w:pPr>
            <w:r>
              <w:t xml:space="preserve">Pou </w:t>
            </w:r>
            <w:proofErr w:type="spellStart"/>
            <w:r>
              <w:t>Ārahi</w:t>
            </w:r>
            <w:proofErr w:type="spellEnd"/>
            <w:r>
              <w:t xml:space="preserve"> Whānau Services (GM)</w:t>
            </w:r>
          </w:p>
          <w:p w14:paraId="3C7245E5" w14:textId="12160A4E" w:rsidR="00154507" w:rsidRDefault="00154507" w:rsidP="00154507">
            <w:pPr>
              <w:numPr>
                <w:ilvl w:val="0"/>
                <w:numId w:val="2"/>
              </w:numPr>
              <w:spacing w:after="160" w:line="259" w:lineRule="auto"/>
              <w:ind w:left="313" w:hanging="218"/>
              <w:contextualSpacing/>
            </w:pPr>
            <w:proofErr w:type="spellStart"/>
            <w:r>
              <w:t>Ōhinga</w:t>
            </w:r>
            <w:proofErr w:type="spellEnd"/>
            <w:r>
              <w:t xml:space="preserve"> </w:t>
            </w:r>
            <w:proofErr w:type="spellStart"/>
            <w:r>
              <w:t>Tū</w:t>
            </w:r>
            <w:proofErr w:type="spellEnd"/>
            <w:r>
              <w:t xml:space="preserve"> </w:t>
            </w:r>
            <w:proofErr w:type="spellStart"/>
            <w:r w:rsidR="00B03FBE">
              <w:t>kaimahi</w:t>
            </w:r>
            <w:proofErr w:type="spellEnd"/>
          </w:p>
          <w:p w14:paraId="4C03F35C" w14:textId="77777777" w:rsidR="00B03FBE" w:rsidRDefault="00154507" w:rsidP="00B03FBE">
            <w:pPr>
              <w:numPr>
                <w:ilvl w:val="0"/>
                <w:numId w:val="2"/>
              </w:numPr>
              <w:spacing w:after="160" w:line="259" w:lineRule="auto"/>
              <w:ind w:left="313" w:hanging="218"/>
              <w:contextualSpacing/>
            </w:pPr>
            <w:proofErr w:type="spellStart"/>
            <w:r>
              <w:t>Mātanga</w:t>
            </w:r>
            <w:proofErr w:type="spellEnd"/>
            <w:r>
              <w:t xml:space="preserve"> </w:t>
            </w:r>
            <w:proofErr w:type="spellStart"/>
            <w:r>
              <w:t>Oranga</w:t>
            </w:r>
            <w:proofErr w:type="spellEnd"/>
            <w:r>
              <w:t xml:space="preserve"> </w:t>
            </w:r>
            <w:r w:rsidR="00B03FBE">
              <w:t xml:space="preserve">and Whānau Centre </w:t>
            </w:r>
            <w:proofErr w:type="spellStart"/>
            <w:r w:rsidR="00B03FBE">
              <w:t>kaimahi</w:t>
            </w:r>
            <w:proofErr w:type="spellEnd"/>
            <w:r w:rsidR="00B03FBE">
              <w:t xml:space="preserve"> </w:t>
            </w:r>
          </w:p>
          <w:p w14:paraId="712BEEDB" w14:textId="6A96051A" w:rsidR="00154507" w:rsidRPr="00512ECC" w:rsidRDefault="00B03FBE" w:rsidP="00B03FBE">
            <w:pPr>
              <w:numPr>
                <w:ilvl w:val="0"/>
                <w:numId w:val="2"/>
              </w:numPr>
              <w:spacing w:after="160" w:line="259" w:lineRule="auto"/>
              <w:ind w:left="313" w:hanging="218"/>
              <w:contextualSpacing/>
              <w:rPr>
                <w:lang w:val="en-US"/>
              </w:rPr>
            </w:pPr>
            <w:r>
              <w:t>Head of Māori Development and Head of Service Development and Partnerships</w:t>
            </w:r>
          </w:p>
        </w:tc>
      </w:tr>
      <w:tr w:rsidR="00404836" w:rsidRPr="00512ECC" w14:paraId="4586BA3F" w14:textId="77777777" w:rsidTr="00512ECC">
        <w:trPr>
          <w:trHeight w:val="623"/>
        </w:trPr>
        <w:tc>
          <w:tcPr>
            <w:tcW w:w="2552" w:type="dxa"/>
          </w:tcPr>
          <w:p w14:paraId="24174BF2" w14:textId="77777777" w:rsidR="00404836" w:rsidRPr="00512ECC" w:rsidRDefault="00404836" w:rsidP="00404836">
            <w:pPr>
              <w:spacing w:after="160" w:line="259" w:lineRule="auto"/>
              <w:rPr>
                <w:b/>
                <w:bCs/>
                <w:sz w:val="20"/>
                <w:szCs w:val="20"/>
                <w:lang w:val="en-US"/>
              </w:rPr>
            </w:pPr>
            <w:r w:rsidRPr="00512ECC">
              <w:rPr>
                <w:b/>
                <w:bCs/>
                <w:sz w:val="20"/>
                <w:szCs w:val="20"/>
                <w:lang w:val="en-US"/>
              </w:rPr>
              <w:t>Key external relationships</w:t>
            </w:r>
          </w:p>
        </w:tc>
        <w:tc>
          <w:tcPr>
            <w:tcW w:w="7649" w:type="dxa"/>
          </w:tcPr>
          <w:p w14:paraId="5D3A0691" w14:textId="77777777" w:rsidR="00404836" w:rsidRDefault="00404836" w:rsidP="00404836">
            <w:pPr>
              <w:numPr>
                <w:ilvl w:val="0"/>
                <w:numId w:val="2"/>
              </w:numPr>
              <w:ind w:left="313" w:hanging="218"/>
              <w:contextualSpacing/>
            </w:pPr>
            <w:proofErr w:type="spellStart"/>
            <w:r>
              <w:t>Rangatahi</w:t>
            </w:r>
            <w:proofErr w:type="spellEnd"/>
            <w:r w:rsidRPr="00A32821">
              <w:t xml:space="preserve"> and their </w:t>
            </w:r>
            <w:r>
              <w:t>whanau</w:t>
            </w:r>
          </w:p>
          <w:p w14:paraId="161AD4A6" w14:textId="77777777" w:rsidR="00404836" w:rsidRPr="00A32821" w:rsidRDefault="00404836" w:rsidP="00404836">
            <w:pPr>
              <w:numPr>
                <w:ilvl w:val="0"/>
                <w:numId w:val="2"/>
              </w:numPr>
              <w:ind w:left="313" w:hanging="218"/>
              <w:contextualSpacing/>
            </w:pPr>
            <w:r>
              <w:t>Network organisations</w:t>
            </w:r>
          </w:p>
          <w:p w14:paraId="0A8904B8" w14:textId="17F93F36" w:rsidR="00404836" w:rsidRPr="00404836" w:rsidRDefault="00404836" w:rsidP="00404836">
            <w:pPr>
              <w:numPr>
                <w:ilvl w:val="0"/>
                <w:numId w:val="2"/>
              </w:numPr>
              <w:ind w:left="313" w:hanging="218"/>
              <w:contextualSpacing/>
            </w:pPr>
            <w:r>
              <w:t xml:space="preserve">Manaaki </w:t>
            </w:r>
            <w:proofErr w:type="spellStart"/>
            <w:r>
              <w:t>Rangatahi</w:t>
            </w:r>
            <w:proofErr w:type="spellEnd"/>
            <w:r>
              <w:t xml:space="preserve"> Youth Homelessness Collective</w:t>
            </w:r>
          </w:p>
        </w:tc>
      </w:tr>
    </w:tbl>
    <w:p w14:paraId="74377357" w14:textId="77777777" w:rsidR="00200DF7" w:rsidRDefault="00200DF7" w:rsidP="00E717C6">
      <w:pPr>
        <w:spacing w:after="0" w:line="240" w:lineRule="auto"/>
        <w:rPr>
          <w:rFonts w:ascii="Calibri" w:eastAsia="Times New Roman" w:hAnsi="Calibri" w:cs="Calibri"/>
          <w:b/>
          <w:bCs/>
          <w:sz w:val="18"/>
          <w:szCs w:val="18"/>
          <w:lang w:val="en-AU"/>
        </w:rPr>
      </w:pPr>
    </w:p>
    <w:p w14:paraId="3FDAA8C4" w14:textId="6C1B73D4" w:rsidR="00E717C6" w:rsidRPr="00F76339" w:rsidRDefault="00E717C6" w:rsidP="00E717C6">
      <w:pPr>
        <w:spacing w:after="0" w:line="240" w:lineRule="auto"/>
        <w:rPr>
          <w:rFonts w:ascii="Calibri" w:eastAsia="Times New Roman" w:hAnsi="Calibri" w:cs="Calibri"/>
          <w:b/>
          <w:bCs/>
          <w:sz w:val="18"/>
          <w:szCs w:val="18"/>
          <w:lang w:val="en-AU"/>
        </w:rPr>
      </w:pPr>
      <w:r w:rsidRPr="00F76339">
        <w:rPr>
          <w:rFonts w:ascii="Calibri" w:eastAsia="Times New Roman" w:hAnsi="Calibri" w:cs="Calibri"/>
          <w:b/>
          <w:bCs/>
          <w:sz w:val="18"/>
          <w:szCs w:val="18"/>
          <w:lang w:val="en-AU"/>
        </w:rPr>
        <w:t xml:space="preserve">Any of the accountabilities, reporting relationships, or other matters, which are specified </w:t>
      </w:r>
      <w:r w:rsidR="004E566B" w:rsidRPr="009900E6">
        <w:rPr>
          <w:rFonts w:ascii="Calibri" w:eastAsia="Times New Roman" w:hAnsi="Calibri" w:cs="Calibri"/>
          <w:b/>
          <w:bCs/>
          <w:sz w:val="18"/>
          <w:szCs w:val="18"/>
          <w:lang w:val="en-AU"/>
        </w:rPr>
        <w:t>above,</w:t>
      </w:r>
      <w:r w:rsidRPr="009900E6">
        <w:rPr>
          <w:rFonts w:ascii="Calibri" w:eastAsia="Times New Roman" w:hAnsi="Calibri" w:cs="Calibri"/>
          <w:b/>
          <w:bCs/>
          <w:sz w:val="18"/>
          <w:szCs w:val="18"/>
          <w:lang w:val="en-AU"/>
        </w:rPr>
        <w:t xml:space="preserve"> </w:t>
      </w:r>
      <w:r w:rsidRPr="00F76339">
        <w:rPr>
          <w:rFonts w:ascii="Calibri" w:eastAsia="Times New Roman" w:hAnsi="Calibri" w:cs="Calibri"/>
          <w:b/>
          <w:bCs/>
          <w:sz w:val="18"/>
          <w:szCs w:val="18"/>
          <w:lang w:val="en-AU"/>
        </w:rPr>
        <w:t xml:space="preserve">may from time to time be altered by the Trust/ </w:t>
      </w:r>
      <w:r w:rsidRPr="009900E6">
        <w:rPr>
          <w:rFonts w:ascii="Calibri" w:eastAsia="Times New Roman" w:hAnsi="Calibri" w:cs="Calibri"/>
          <w:b/>
          <w:bCs/>
          <w:sz w:val="18"/>
          <w:szCs w:val="18"/>
          <w:lang w:val="en-AU"/>
        </w:rPr>
        <w:t>Visionwest</w:t>
      </w:r>
      <w:r w:rsidRPr="00F76339">
        <w:rPr>
          <w:rFonts w:ascii="Calibri" w:eastAsia="Times New Roman" w:hAnsi="Calibri" w:cs="Calibri"/>
          <w:b/>
          <w:bCs/>
          <w:sz w:val="18"/>
          <w:szCs w:val="18"/>
          <w:lang w:val="en-AU"/>
        </w:rPr>
        <w:t xml:space="preserve"> Community Trust following consultation with you.</w:t>
      </w:r>
    </w:p>
    <w:p w14:paraId="0BEF9814" w14:textId="77777777" w:rsidR="00C83111" w:rsidRDefault="00C83111" w:rsidP="00FD77A8">
      <w:pPr>
        <w:spacing w:after="0" w:line="240" w:lineRule="auto"/>
        <w:jc w:val="both"/>
        <w:rPr>
          <w:rFonts w:ascii="Calibri" w:hAnsi="Calibri" w:cs="Calibri"/>
          <w:b/>
          <w:bCs/>
          <w:color w:val="70AD47" w:themeColor="accent6"/>
          <w:sz w:val="28"/>
          <w:szCs w:val="28"/>
          <w:lang w:val="en-US"/>
        </w:rPr>
      </w:pPr>
    </w:p>
    <w:p w14:paraId="39B7C0E4" w14:textId="01A9E174" w:rsidR="00330D60" w:rsidRPr="006E6FBD" w:rsidRDefault="00FD77A8" w:rsidP="00FD77A8">
      <w:pPr>
        <w:spacing w:after="0" w:line="240" w:lineRule="auto"/>
        <w:jc w:val="both"/>
        <w:rPr>
          <w:rFonts w:ascii="Calibri" w:hAnsi="Calibri" w:cs="Calibri"/>
          <w:b/>
          <w:bCs/>
          <w:color w:val="70AD47" w:themeColor="accent6"/>
          <w:sz w:val="28"/>
          <w:szCs w:val="28"/>
          <w:lang w:val="en-US"/>
        </w:rPr>
      </w:pPr>
      <w:r w:rsidRPr="006E6FBD">
        <w:rPr>
          <w:rFonts w:ascii="Calibri" w:hAnsi="Calibri" w:cs="Calibri"/>
          <w:b/>
          <w:bCs/>
          <w:color w:val="70AD47" w:themeColor="accent6"/>
          <w:sz w:val="28"/>
          <w:szCs w:val="28"/>
          <w:lang w:val="en-US"/>
        </w:rPr>
        <w:t>Requirements of the role</w:t>
      </w:r>
    </w:p>
    <w:p w14:paraId="029E7786" w14:textId="77777777" w:rsidR="00870D19" w:rsidRPr="009900E6" w:rsidRDefault="00870D19" w:rsidP="00FD77A8">
      <w:pPr>
        <w:spacing w:after="0" w:line="240" w:lineRule="auto"/>
        <w:jc w:val="both"/>
        <w:rPr>
          <w:rFonts w:ascii="Calibri" w:hAnsi="Calibri" w:cs="Calibri"/>
          <w:b/>
          <w:bCs/>
          <w:color w:val="70AD47" w:themeColor="accent6"/>
          <w:lang w:val="en-US"/>
        </w:rPr>
      </w:pPr>
    </w:p>
    <w:p w14:paraId="6A724BE8" w14:textId="085B8840" w:rsidR="00330D60" w:rsidRPr="006E6FBD" w:rsidRDefault="00330D60" w:rsidP="00330D60">
      <w:pPr>
        <w:spacing w:after="200" w:line="240" w:lineRule="auto"/>
        <w:jc w:val="both"/>
        <w:rPr>
          <w:rFonts w:ascii="Calibri" w:eastAsia="Calibri" w:hAnsi="Calibri" w:cs="Calibri"/>
          <w:b/>
          <w:sz w:val="24"/>
          <w:szCs w:val="24"/>
          <w:lang w:val="en-US" w:bidi="en-US"/>
        </w:rPr>
      </w:pPr>
      <w:r w:rsidRPr="006E6FBD">
        <w:rPr>
          <w:rFonts w:ascii="Calibri" w:eastAsia="Calibri" w:hAnsi="Calibri" w:cs="Calibri"/>
          <w:b/>
          <w:sz w:val="24"/>
          <w:szCs w:val="24"/>
          <w:lang w:val="en-US" w:bidi="en-US"/>
        </w:rPr>
        <w:t xml:space="preserve">The </w:t>
      </w:r>
      <w:proofErr w:type="spellStart"/>
      <w:r w:rsidR="00620C3D">
        <w:rPr>
          <w:rFonts w:ascii="Calibri" w:eastAsia="Calibri" w:hAnsi="Calibri" w:cs="Calibri"/>
          <w:b/>
          <w:sz w:val="24"/>
          <w:szCs w:val="24"/>
          <w:lang w:val="en-US" w:bidi="en-US"/>
        </w:rPr>
        <w:t>Kaitohu</w:t>
      </w:r>
      <w:proofErr w:type="spellEnd"/>
      <w:r w:rsidR="003915EA">
        <w:rPr>
          <w:rFonts w:ascii="Calibri" w:eastAsia="Calibri" w:hAnsi="Calibri" w:cs="Calibri"/>
          <w:b/>
          <w:sz w:val="24"/>
          <w:szCs w:val="24"/>
          <w:lang w:val="en-US" w:bidi="en-US"/>
        </w:rPr>
        <w:t xml:space="preserve"> </w:t>
      </w:r>
      <w:proofErr w:type="spellStart"/>
      <w:r w:rsidR="00ED3E03">
        <w:rPr>
          <w:rFonts w:ascii="Calibri" w:eastAsia="Calibri" w:hAnsi="Calibri" w:cs="Calibri"/>
          <w:b/>
          <w:sz w:val="24"/>
          <w:szCs w:val="24"/>
          <w:lang w:val="en-US" w:bidi="en-US"/>
        </w:rPr>
        <w:t>Rangatahi</w:t>
      </w:r>
      <w:proofErr w:type="spellEnd"/>
      <w:r w:rsidR="00ED3E03">
        <w:rPr>
          <w:rFonts w:ascii="Calibri" w:eastAsia="Calibri" w:hAnsi="Calibri" w:cs="Calibri"/>
          <w:b/>
          <w:sz w:val="24"/>
          <w:szCs w:val="24"/>
          <w:lang w:val="en-US" w:bidi="en-US"/>
        </w:rPr>
        <w:t xml:space="preserve"> – Whare Hiwa </w:t>
      </w:r>
      <w:r w:rsidRPr="006E6FBD">
        <w:rPr>
          <w:rFonts w:ascii="Calibri" w:eastAsia="Calibri" w:hAnsi="Calibri" w:cs="Calibri"/>
          <w:b/>
          <w:sz w:val="24"/>
          <w:szCs w:val="24"/>
          <w:lang w:val="en-US" w:bidi="en-US"/>
        </w:rPr>
        <w:t>will ideally possess the following:</w:t>
      </w:r>
    </w:p>
    <w:p w14:paraId="3DD6E36A" w14:textId="77777777" w:rsidR="00330D60" w:rsidRPr="00330D60" w:rsidRDefault="00330D60" w:rsidP="00330D60">
      <w:pPr>
        <w:spacing w:after="0" w:line="240" w:lineRule="auto"/>
        <w:jc w:val="both"/>
        <w:rPr>
          <w:rFonts w:ascii="Calibri" w:eastAsia="Calibri" w:hAnsi="Calibri" w:cs="Calibri"/>
          <w:b/>
          <w:lang w:val="en-US" w:bidi="en-US"/>
        </w:rPr>
      </w:pPr>
      <w:r w:rsidRPr="00330D60">
        <w:rPr>
          <w:rFonts w:ascii="Calibri" w:eastAsia="Calibri" w:hAnsi="Calibri" w:cs="Calibri"/>
          <w:b/>
          <w:lang w:val="en-US" w:bidi="en-US"/>
        </w:rPr>
        <w:t>Qualifications &amp; Experience:</w:t>
      </w:r>
    </w:p>
    <w:p w14:paraId="66AB5D6D" w14:textId="77777777" w:rsidR="00643F85" w:rsidRPr="00643F85" w:rsidRDefault="00643F85" w:rsidP="00643F85">
      <w:pPr>
        <w:pStyle w:val="ListParagraph"/>
        <w:numPr>
          <w:ilvl w:val="0"/>
          <w:numId w:val="22"/>
        </w:numPr>
        <w:spacing w:after="0" w:line="240" w:lineRule="auto"/>
        <w:rPr>
          <w:rFonts w:ascii="Calibri" w:hAnsi="Calibri" w:cs="Calibri"/>
        </w:rPr>
      </w:pPr>
      <w:r>
        <w:rPr>
          <w:rFonts w:ascii="Calibri" w:hAnsi="Calibri" w:cs="Calibri"/>
          <w:lang w:val="en-US"/>
        </w:rPr>
        <w:t xml:space="preserve">Relevant qualification - </w:t>
      </w:r>
      <w:r>
        <w:rPr>
          <w:rFonts w:ascii="Calibri" w:hAnsi="Calibri" w:cs="Calibri"/>
        </w:rPr>
        <w:t>a</w:t>
      </w:r>
      <w:r w:rsidRPr="00D47C6A">
        <w:rPr>
          <w:rFonts w:ascii="Calibri" w:hAnsi="Calibri" w:cs="Calibri"/>
        </w:rPr>
        <w:t xml:space="preserve"> level 4 qualification, or above in Youth Work, Te Reo me </w:t>
      </w:r>
      <w:proofErr w:type="spellStart"/>
      <w:r w:rsidRPr="00D47C6A">
        <w:rPr>
          <w:rFonts w:ascii="Calibri" w:hAnsi="Calibri" w:cs="Calibri"/>
        </w:rPr>
        <w:t>ona</w:t>
      </w:r>
      <w:proofErr w:type="spellEnd"/>
      <w:r w:rsidRPr="00D47C6A">
        <w:rPr>
          <w:rFonts w:ascii="Calibri" w:hAnsi="Calibri" w:cs="Calibri"/>
        </w:rPr>
        <w:t xml:space="preserve"> tikanga Māori or similar field would be highly advantageous.</w:t>
      </w:r>
    </w:p>
    <w:p w14:paraId="7FFF618D" w14:textId="3C8DEF01" w:rsidR="0062583E" w:rsidRDefault="00C05F68" w:rsidP="00BD05FA">
      <w:pPr>
        <w:widowControl w:val="0"/>
        <w:numPr>
          <w:ilvl w:val="0"/>
          <w:numId w:val="22"/>
        </w:numPr>
        <w:spacing w:after="0" w:line="240" w:lineRule="auto"/>
        <w:rPr>
          <w:rFonts w:ascii="Calibri" w:hAnsi="Calibri" w:cs="Calibri"/>
          <w:lang w:val="en-US"/>
        </w:rPr>
      </w:pPr>
      <w:r>
        <w:rPr>
          <w:rFonts w:ascii="Calibri" w:hAnsi="Calibri" w:cs="Calibri"/>
          <w:lang w:val="en-US"/>
        </w:rPr>
        <w:t xml:space="preserve">Experience working with </w:t>
      </w:r>
      <w:r w:rsidR="002F39B2">
        <w:rPr>
          <w:rFonts w:ascii="Calibri" w:hAnsi="Calibri" w:cs="Calibri"/>
          <w:lang w:val="en-US"/>
        </w:rPr>
        <w:t>vulnera</w:t>
      </w:r>
      <w:r w:rsidR="005346FE">
        <w:rPr>
          <w:rFonts w:ascii="Calibri" w:hAnsi="Calibri" w:cs="Calibri"/>
          <w:lang w:val="en-US"/>
        </w:rPr>
        <w:t xml:space="preserve">ble </w:t>
      </w:r>
      <w:proofErr w:type="spellStart"/>
      <w:r>
        <w:rPr>
          <w:rFonts w:ascii="Calibri" w:hAnsi="Calibri" w:cs="Calibri"/>
          <w:lang w:val="en-US"/>
        </w:rPr>
        <w:t>rangatahi</w:t>
      </w:r>
      <w:proofErr w:type="spellEnd"/>
      <w:r w:rsidRPr="00C83111">
        <w:rPr>
          <w:rFonts w:ascii="Calibri" w:hAnsi="Calibri" w:cs="Calibri"/>
          <w:lang w:val="en-US"/>
        </w:rPr>
        <w:t xml:space="preserve"> </w:t>
      </w:r>
      <w:r w:rsidR="002F39B2">
        <w:rPr>
          <w:rFonts w:ascii="Calibri" w:hAnsi="Calibri" w:cs="Calibri"/>
          <w:lang w:val="en-US"/>
        </w:rPr>
        <w:t>and</w:t>
      </w:r>
      <w:r w:rsidR="005346FE">
        <w:rPr>
          <w:rFonts w:ascii="Calibri" w:hAnsi="Calibri" w:cs="Calibri"/>
          <w:lang w:val="en-US"/>
        </w:rPr>
        <w:t>/or</w:t>
      </w:r>
      <w:r w:rsidR="002F39B2">
        <w:rPr>
          <w:rFonts w:ascii="Calibri" w:hAnsi="Calibri" w:cs="Calibri"/>
          <w:lang w:val="en-US"/>
        </w:rPr>
        <w:t xml:space="preserve"> whānau</w:t>
      </w:r>
      <w:r w:rsidR="0062583E">
        <w:rPr>
          <w:rFonts w:ascii="Calibri" w:hAnsi="Calibri" w:cs="Calibri"/>
          <w:lang w:val="en-US"/>
        </w:rPr>
        <w:t>.</w:t>
      </w:r>
    </w:p>
    <w:p w14:paraId="756B58BD" w14:textId="7FE9AF6A" w:rsidR="00326348" w:rsidRDefault="0062583E" w:rsidP="00BD05FA">
      <w:pPr>
        <w:widowControl w:val="0"/>
        <w:numPr>
          <w:ilvl w:val="0"/>
          <w:numId w:val="22"/>
        </w:numPr>
        <w:spacing w:after="0" w:line="240" w:lineRule="auto"/>
        <w:rPr>
          <w:rFonts w:ascii="Calibri" w:hAnsi="Calibri" w:cs="Calibri"/>
          <w:lang w:val="en-US"/>
        </w:rPr>
      </w:pPr>
      <w:r>
        <w:rPr>
          <w:rFonts w:ascii="Calibri" w:hAnsi="Calibri" w:cs="Calibri"/>
          <w:lang w:val="en-US"/>
        </w:rPr>
        <w:t xml:space="preserve">Experience in workplace placement or </w:t>
      </w:r>
      <w:r w:rsidR="005346FE">
        <w:rPr>
          <w:rFonts w:ascii="Calibri" w:hAnsi="Calibri" w:cs="Calibri"/>
          <w:lang w:val="en-US"/>
        </w:rPr>
        <w:t xml:space="preserve">work </w:t>
      </w:r>
      <w:r>
        <w:rPr>
          <w:rFonts w:ascii="Calibri" w:hAnsi="Calibri" w:cs="Calibri"/>
          <w:lang w:val="en-US"/>
        </w:rPr>
        <w:t>brokera</w:t>
      </w:r>
      <w:r w:rsidR="00326348">
        <w:rPr>
          <w:rFonts w:ascii="Calibri" w:hAnsi="Calibri" w:cs="Calibri"/>
          <w:lang w:val="en-US"/>
        </w:rPr>
        <w:t>ge.</w:t>
      </w:r>
    </w:p>
    <w:p w14:paraId="2C48F69A" w14:textId="0467B34C" w:rsidR="001B31A3" w:rsidRDefault="00326348" w:rsidP="00BD05FA">
      <w:pPr>
        <w:widowControl w:val="0"/>
        <w:numPr>
          <w:ilvl w:val="0"/>
          <w:numId w:val="22"/>
        </w:numPr>
        <w:spacing w:after="0" w:line="240" w:lineRule="auto"/>
        <w:rPr>
          <w:rFonts w:ascii="Calibri" w:hAnsi="Calibri" w:cs="Calibri"/>
          <w:lang w:val="en-US"/>
        </w:rPr>
      </w:pPr>
      <w:r>
        <w:rPr>
          <w:rFonts w:ascii="Calibri" w:hAnsi="Calibri" w:cs="Calibri"/>
          <w:lang w:val="en-US"/>
        </w:rPr>
        <w:t xml:space="preserve">Understanding </w:t>
      </w:r>
      <w:r w:rsidR="001B31A3">
        <w:rPr>
          <w:rFonts w:ascii="Calibri" w:hAnsi="Calibri" w:cs="Calibri"/>
          <w:lang w:val="en-US"/>
        </w:rPr>
        <w:t xml:space="preserve">of </w:t>
      </w:r>
      <w:r w:rsidR="00B26414">
        <w:rPr>
          <w:rFonts w:ascii="Calibri" w:hAnsi="Calibri" w:cs="Calibri"/>
          <w:lang w:val="en-US"/>
        </w:rPr>
        <w:t>and a</w:t>
      </w:r>
      <w:r w:rsidR="005346FE">
        <w:rPr>
          <w:rFonts w:ascii="Calibri" w:hAnsi="Calibri" w:cs="Calibri"/>
          <w:lang w:val="en-US"/>
        </w:rPr>
        <w:t>lignment with</w:t>
      </w:r>
      <w:r>
        <w:rPr>
          <w:rFonts w:ascii="Calibri" w:hAnsi="Calibri" w:cs="Calibri"/>
          <w:lang w:val="en-US"/>
        </w:rPr>
        <w:t xml:space="preserve"> </w:t>
      </w:r>
      <w:proofErr w:type="spellStart"/>
      <w:r w:rsidR="004E566B">
        <w:rPr>
          <w:rFonts w:ascii="Calibri" w:hAnsi="Calibri" w:cs="Calibri"/>
          <w:lang w:val="en-US"/>
        </w:rPr>
        <w:t>mātauranga</w:t>
      </w:r>
      <w:proofErr w:type="spellEnd"/>
      <w:r w:rsidR="00B26414">
        <w:rPr>
          <w:rFonts w:ascii="Calibri" w:hAnsi="Calibri" w:cs="Calibri"/>
          <w:lang w:val="en-US"/>
        </w:rPr>
        <w:t xml:space="preserve"> Māori </w:t>
      </w:r>
      <w:r w:rsidR="001B31A3">
        <w:rPr>
          <w:rFonts w:ascii="Calibri" w:hAnsi="Calibri" w:cs="Calibri"/>
          <w:lang w:val="en-US"/>
        </w:rPr>
        <w:t>informed a</w:t>
      </w:r>
      <w:r w:rsidR="00B26414">
        <w:rPr>
          <w:rFonts w:ascii="Calibri" w:hAnsi="Calibri" w:cs="Calibri"/>
          <w:lang w:val="en-US"/>
        </w:rPr>
        <w:t>pproach</w:t>
      </w:r>
      <w:r w:rsidR="001B31A3">
        <w:rPr>
          <w:rFonts w:ascii="Calibri" w:hAnsi="Calibri" w:cs="Calibri"/>
          <w:lang w:val="en-US"/>
        </w:rPr>
        <w:t>es</w:t>
      </w:r>
      <w:r w:rsidR="00B26414">
        <w:rPr>
          <w:rFonts w:ascii="Calibri" w:hAnsi="Calibri" w:cs="Calibri"/>
          <w:lang w:val="en-US"/>
        </w:rPr>
        <w:t>.</w:t>
      </w:r>
    </w:p>
    <w:p w14:paraId="5A5C4FA5" w14:textId="7A0CF8FC" w:rsidR="00C2157D" w:rsidRDefault="001B31A3" w:rsidP="00C2157D">
      <w:pPr>
        <w:widowControl w:val="0"/>
        <w:numPr>
          <w:ilvl w:val="0"/>
          <w:numId w:val="22"/>
        </w:numPr>
        <w:spacing w:after="0" w:line="240" w:lineRule="auto"/>
        <w:rPr>
          <w:rFonts w:ascii="Calibri" w:hAnsi="Calibri" w:cs="Calibri"/>
          <w:lang w:val="en-US"/>
        </w:rPr>
      </w:pPr>
      <w:r>
        <w:rPr>
          <w:rFonts w:ascii="Calibri" w:hAnsi="Calibri" w:cs="Calibri"/>
          <w:lang w:val="en-US"/>
        </w:rPr>
        <w:t>Experience</w:t>
      </w:r>
      <w:r w:rsidR="00C06D69">
        <w:rPr>
          <w:rFonts w:ascii="Calibri" w:hAnsi="Calibri" w:cs="Calibri"/>
          <w:lang w:val="en-US"/>
        </w:rPr>
        <w:t xml:space="preserve"> in</w:t>
      </w:r>
      <w:r w:rsidR="00C2157D">
        <w:rPr>
          <w:rFonts w:ascii="Calibri" w:hAnsi="Calibri" w:cs="Calibri"/>
          <w:lang w:val="en-US"/>
        </w:rPr>
        <w:t xml:space="preserve"> participating fully as </w:t>
      </w:r>
      <w:r w:rsidR="005346FE">
        <w:rPr>
          <w:rFonts w:ascii="Calibri" w:hAnsi="Calibri" w:cs="Calibri"/>
          <w:lang w:val="en-US"/>
        </w:rPr>
        <w:t>part of a</w:t>
      </w:r>
      <w:r w:rsidR="00C2157D">
        <w:rPr>
          <w:rFonts w:ascii="Calibri" w:hAnsi="Calibri" w:cs="Calibri"/>
          <w:lang w:val="en-US"/>
        </w:rPr>
        <w:t xml:space="preserve"> </w:t>
      </w:r>
      <w:r>
        <w:rPr>
          <w:rFonts w:ascii="Calibri" w:hAnsi="Calibri" w:cs="Calibri"/>
          <w:lang w:val="en-US"/>
        </w:rPr>
        <w:t>dynamic team.</w:t>
      </w:r>
    </w:p>
    <w:p w14:paraId="5EB8E7A9" w14:textId="3678043C" w:rsidR="0000348E" w:rsidRDefault="0000348E" w:rsidP="00C2157D">
      <w:pPr>
        <w:widowControl w:val="0"/>
        <w:numPr>
          <w:ilvl w:val="0"/>
          <w:numId w:val="22"/>
        </w:numPr>
        <w:spacing w:after="0" w:line="240" w:lineRule="auto"/>
        <w:rPr>
          <w:rFonts w:ascii="Calibri" w:hAnsi="Calibri" w:cs="Calibri"/>
          <w:lang w:val="en-US"/>
        </w:rPr>
      </w:pPr>
      <w:r>
        <w:rPr>
          <w:rFonts w:ascii="Calibri" w:hAnsi="Calibri" w:cs="Calibri"/>
          <w:lang w:val="en-US"/>
        </w:rPr>
        <w:t xml:space="preserve">Experience in pastoral care and </w:t>
      </w:r>
      <w:r w:rsidR="00C709C2">
        <w:rPr>
          <w:rFonts w:ascii="Calibri" w:hAnsi="Calibri" w:cs="Calibri"/>
          <w:lang w:val="en-US"/>
        </w:rPr>
        <w:t>support.</w:t>
      </w:r>
    </w:p>
    <w:p w14:paraId="4D0CB108" w14:textId="084FD78D" w:rsidR="00C8554F" w:rsidRDefault="00C8554F" w:rsidP="00C2157D">
      <w:pPr>
        <w:widowControl w:val="0"/>
        <w:numPr>
          <w:ilvl w:val="0"/>
          <w:numId w:val="22"/>
        </w:numPr>
        <w:spacing w:after="0" w:line="240" w:lineRule="auto"/>
        <w:rPr>
          <w:rFonts w:ascii="Calibri" w:hAnsi="Calibri" w:cs="Calibri"/>
          <w:lang w:val="en-US"/>
        </w:rPr>
      </w:pPr>
      <w:r>
        <w:rPr>
          <w:rFonts w:ascii="Calibri" w:hAnsi="Calibri" w:cs="Calibri"/>
          <w:lang w:val="en-US"/>
        </w:rPr>
        <w:t>Experience in mentoring</w:t>
      </w:r>
      <w:r w:rsidR="00C06D69">
        <w:rPr>
          <w:rFonts w:ascii="Calibri" w:hAnsi="Calibri" w:cs="Calibri"/>
          <w:lang w:val="en-US"/>
        </w:rPr>
        <w:t xml:space="preserve">, </w:t>
      </w:r>
      <w:r>
        <w:rPr>
          <w:rFonts w:ascii="Calibri" w:hAnsi="Calibri" w:cs="Calibri"/>
          <w:lang w:val="en-US"/>
        </w:rPr>
        <w:t>coaching</w:t>
      </w:r>
      <w:r w:rsidR="0000348E">
        <w:rPr>
          <w:rFonts w:ascii="Calibri" w:hAnsi="Calibri" w:cs="Calibri"/>
          <w:lang w:val="en-US"/>
        </w:rPr>
        <w:t xml:space="preserve"> and/or </w:t>
      </w:r>
      <w:r>
        <w:rPr>
          <w:rFonts w:ascii="Calibri" w:hAnsi="Calibri" w:cs="Calibri"/>
          <w:lang w:val="en-US"/>
        </w:rPr>
        <w:t>facilitation.</w:t>
      </w:r>
    </w:p>
    <w:p w14:paraId="432A6115" w14:textId="77777777" w:rsidR="001F3E06" w:rsidRPr="00D47C6A" w:rsidRDefault="001F3E06" w:rsidP="001F3E06">
      <w:pPr>
        <w:pStyle w:val="ListParagraph"/>
        <w:numPr>
          <w:ilvl w:val="0"/>
          <w:numId w:val="22"/>
        </w:numPr>
        <w:spacing w:after="0" w:line="240" w:lineRule="auto"/>
        <w:rPr>
          <w:rFonts w:ascii="Calibri" w:hAnsi="Calibri" w:cs="Calibri"/>
        </w:rPr>
      </w:pPr>
      <w:r w:rsidRPr="00D47C6A">
        <w:rPr>
          <w:rFonts w:ascii="Calibri" w:hAnsi="Calibri" w:cs="Calibri"/>
        </w:rPr>
        <w:t>Good computer skills, particularly with MS Office Software- report writing is part of this role.</w:t>
      </w:r>
    </w:p>
    <w:p w14:paraId="0466A6D9" w14:textId="52C81083" w:rsidR="00330D60" w:rsidRDefault="00330D60" w:rsidP="00D00878">
      <w:pPr>
        <w:spacing w:after="0" w:line="240" w:lineRule="auto"/>
        <w:jc w:val="both"/>
        <w:rPr>
          <w:rFonts w:ascii="Calibri" w:eastAsia="Calibri" w:hAnsi="Calibri" w:cs="Calibri"/>
          <w:b/>
          <w:lang w:val="en-US" w:bidi="en-US"/>
        </w:rPr>
      </w:pPr>
    </w:p>
    <w:p w14:paraId="602E46A2" w14:textId="77777777" w:rsidR="00341822" w:rsidRPr="00330D60" w:rsidRDefault="00341822" w:rsidP="00D00878">
      <w:pPr>
        <w:spacing w:after="0" w:line="240" w:lineRule="auto"/>
        <w:jc w:val="both"/>
        <w:rPr>
          <w:rFonts w:ascii="Calibri" w:eastAsia="Calibri" w:hAnsi="Calibri" w:cs="Calibri"/>
          <w:b/>
          <w:lang w:val="en-US" w:bidi="en-US"/>
        </w:rPr>
      </w:pPr>
    </w:p>
    <w:p w14:paraId="711B8CE6" w14:textId="77777777" w:rsidR="00330D60" w:rsidRPr="00330D60" w:rsidRDefault="00330D60" w:rsidP="00D00878">
      <w:pPr>
        <w:spacing w:after="0" w:line="240" w:lineRule="auto"/>
        <w:jc w:val="both"/>
        <w:rPr>
          <w:rFonts w:ascii="Calibri" w:eastAsia="Calibri" w:hAnsi="Calibri" w:cs="Calibri"/>
          <w:b/>
          <w:lang w:val="en-US" w:bidi="en-US"/>
        </w:rPr>
      </w:pPr>
      <w:r w:rsidRPr="00330D60">
        <w:rPr>
          <w:rFonts w:ascii="Calibri" w:eastAsia="Calibri" w:hAnsi="Calibri" w:cs="Calibri"/>
          <w:b/>
          <w:lang w:val="en-US" w:bidi="en-US"/>
        </w:rPr>
        <w:t>Skills, Knowledge, Abilities:</w:t>
      </w:r>
    </w:p>
    <w:p w14:paraId="1D7EFD77" w14:textId="2B9C2B07" w:rsidR="004106CD" w:rsidRDefault="004106CD" w:rsidP="004106CD">
      <w:pPr>
        <w:numPr>
          <w:ilvl w:val="0"/>
          <w:numId w:val="22"/>
        </w:numPr>
        <w:spacing w:after="0" w:line="240" w:lineRule="auto"/>
        <w:rPr>
          <w:rFonts w:ascii="Calibri" w:hAnsi="Calibri" w:cs="Calibri"/>
          <w:lang w:val="en-US"/>
        </w:rPr>
      </w:pPr>
      <w:bookmarkStart w:id="0" w:name="_Hlk106553702"/>
      <w:r w:rsidRPr="006529C4">
        <w:rPr>
          <w:rFonts w:ascii="Calibri" w:hAnsi="Calibri" w:cs="Calibri"/>
          <w:lang w:val="en-US"/>
        </w:rPr>
        <w:t xml:space="preserve">Understanding </w:t>
      </w:r>
      <w:r>
        <w:rPr>
          <w:rFonts w:ascii="Calibri" w:hAnsi="Calibri" w:cs="Calibri"/>
          <w:lang w:val="en-US"/>
        </w:rPr>
        <w:t xml:space="preserve">of, </w:t>
      </w:r>
      <w:r w:rsidRPr="006529C4">
        <w:rPr>
          <w:rFonts w:ascii="Calibri" w:hAnsi="Calibri" w:cs="Calibri"/>
          <w:lang w:val="en-US"/>
        </w:rPr>
        <w:t>and competency in</w:t>
      </w:r>
      <w:r>
        <w:rPr>
          <w:rFonts w:ascii="Calibri" w:hAnsi="Calibri" w:cs="Calibri"/>
          <w:lang w:val="en-US"/>
        </w:rPr>
        <w:t>,</w:t>
      </w:r>
      <w:r w:rsidRPr="006529C4">
        <w:rPr>
          <w:rFonts w:ascii="Calibri" w:hAnsi="Calibri" w:cs="Calibri"/>
          <w:lang w:val="en-US"/>
        </w:rPr>
        <w:t xml:space="preserve"> </w:t>
      </w:r>
      <w:proofErr w:type="spellStart"/>
      <w:r w:rsidRPr="006529C4">
        <w:rPr>
          <w:rFonts w:ascii="Calibri" w:hAnsi="Calibri" w:cs="Calibri"/>
          <w:lang w:val="en-US"/>
        </w:rPr>
        <w:t>te</w:t>
      </w:r>
      <w:proofErr w:type="spellEnd"/>
      <w:r w:rsidRPr="006529C4">
        <w:rPr>
          <w:rFonts w:ascii="Calibri" w:hAnsi="Calibri" w:cs="Calibri"/>
          <w:lang w:val="en-US"/>
        </w:rPr>
        <w:t xml:space="preserve"> </w:t>
      </w:r>
      <w:proofErr w:type="spellStart"/>
      <w:r w:rsidRPr="006529C4">
        <w:rPr>
          <w:rFonts w:ascii="Calibri" w:hAnsi="Calibri" w:cs="Calibri"/>
          <w:lang w:val="en-US"/>
        </w:rPr>
        <w:t>reo</w:t>
      </w:r>
      <w:proofErr w:type="spellEnd"/>
      <w:r w:rsidRPr="006529C4">
        <w:rPr>
          <w:rFonts w:ascii="Calibri" w:hAnsi="Calibri" w:cs="Calibri"/>
          <w:lang w:val="en-US"/>
        </w:rPr>
        <w:t xml:space="preserve"> me </w:t>
      </w:r>
      <w:proofErr w:type="spellStart"/>
      <w:r w:rsidRPr="006529C4">
        <w:rPr>
          <w:rFonts w:ascii="Calibri" w:hAnsi="Calibri" w:cs="Calibri"/>
          <w:lang w:val="en-US"/>
        </w:rPr>
        <w:t>ngā</w:t>
      </w:r>
      <w:proofErr w:type="spellEnd"/>
      <w:r w:rsidRPr="006529C4">
        <w:rPr>
          <w:rFonts w:ascii="Calibri" w:hAnsi="Calibri" w:cs="Calibri"/>
          <w:lang w:val="en-US"/>
        </w:rPr>
        <w:t xml:space="preserve"> tikanga</w:t>
      </w:r>
      <w:r>
        <w:rPr>
          <w:rFonts w:ascii="Calibri" w:hAnsi="Calibri" w:cs="Calibri"/>
          <w:lang w:val="en-US"/>
        </w:rPr>
        <w:t xml:space="preserve"> Māori</w:t>
      </w:r>
      <w:r w:rsidRPr="006529C4">
        <w:rPr>
          <w:rFonts w:ascii="Calibri" w:hAnsi="Calibri" w:cs="Calibri"/>
          <w:lang w:val="en-US"/>
        </w:rPr>
        <w:t>.</w:t>
      </w:r>
    </w:p>
    <w:p w14:paraId="7E5D6C89" w14:textId="1551558B" w:rsidR="00E12CC2" w:rsidRDefault="004E566B" w:rsidP="00E12CC2">
      <w:pPr>
        <w:pStyle w:val="ListParagraph"/>
        <w:numPr>
          <w:ilvl w:val="0"/>
          <w:numId w:val="22"/>
        </w:numPr>
        <w:spacing w:after="0" w:line="240" w:lineRule="auto"/>
        <w:rPr>
          <w:rFonts w:ascii="Calibri" w:hAnsi="Calibri" w:cs="Calibri"/>
        </w:rPr>
      </w:pPr>
      <w:r w:rsidRPr="00EA3226">
        <w:rPr>
          <w:rFonts w:ascii="Calibri" w:hAnsi="Calibri" w:cs="Calibri"/>
          <w:lang w:val="en-US"/>
        </w:rPr>
        <w:t xml:space="preserve">Able to </w:t>
      </w:r>
      <w:r>
        <w:rPr>
          <w:rFonts w:ascii="Calibri" w:hAnsi="Calibri" w:cs="Calibri"/>
          <w:lang w:val="en-US"/>
        </w:rPr>
        <w:t>work</w:t>
      </w:r>
      <w:r w:rsidRPr="00EA3226">
        <w:rPr>
          <w:rFonts w:ascii="Calibri" w:hAnsi="Calibri" w:cs="Calibri"/>
          <w:lang w:val="en-US"/>
        </w:rPr>
        <w:t xml:space="preserve"> </w:t>
      </w:r>
      <w:r w:rsidR="00006865">
        <w:rPr>
          <w:rFonts w:ascii="Calibri" w:hAnsi="Calibri" w:cs="Calibri"/>
          <w:lang w:val="en-US"/>
        </w:rPr>
        <w:t xml:space="preserve">confidently </w:t>
      </w:r>
      <w:r w:rsidRPr="00EA3226">
        <w:rPr>
          <w:rFonts w:ascii="Calibri" w:hAnsi="Calibri" w:cs="Calibri"/>
          <w:lang w:val="en-US"/>
        </w:rPr>
        <w:t>within the values of Vision</w:t>
      </w:r>
      <w:r>
        <w:rPr>
          <w:rFonts w:ascii="Calibri" w:hAnsi="Calibri" w:cs="Calibri"/>
          <w:lang w:val="en-US"/>
        </w:rPr>
        <w:t>w</w:t>
      </w:r>
      <w:r w:rsidRPr="00EA3226">
        <w:rPr>
          <w:rFonts w:ascii="Calibri" w:hAnsi="Calibri" w:cs="Calibri"/>
          <w:lang w:val="en-US"/>
        </w:rPr>
        <w:t xml:space="preserve">est Community Trust – aroha, whanaungatanga, </w:t>
      </w:r>
      <w:proofErr w:type="spellStart"/>
      <w:r w:rsidRPr="00EA3226">
        <w:rPr>
          <w:rFonts w:ascii="Calibri" w:hAnsi="Calibri" w:cs="Calibri"/>
          <w:lang w:val="en-US"/>
        </w:rPr>
        <w:t>manaakitanga</w:t>
      </w:r>
      <w:proofErr w:type="spellEnd"/>
      <w:r w:rsidRPr="00EA3226">
        <w:rPr>
          <w:rFonts w:ascii="Calibri" w:hAnsi="Calibri" w:cs="Calibri"/>
          <w:lang w:val="en-US"/>
        </w:rPr>
        <w:t xml:space="preserve"> and mana</w:t>
      </w:r>
      <w:r>
        <w:rPr>
          <w:rFonts w:ascii="Calibri" w:hAnsi="Calibri" w:cs="Calibri"/>
          <w:lang w:val="en-US"/>
        </w:rPr>
        <w:t>.</w:t>
      </w:r>
      <w:r w:rsidR="00E12CC2" w:rsidRPr="00E12CC2">
        <w:rPr>
          <w:rFonts w:ascii="Calibri" w:hAnsi="Calibri" w:cs="Calibri"/>
        </w:rPr>
        <w:t xml:space="preserve"> </w:t>
      </w:r>
    </w:p>
    <w:p w14:paraId="3B9F3D72" w14:textId="77777777" w:rsidR="00006865" w:rsidRDefault="00006865" w:rsidP="00E12CC2">
      <w:pPr>
        <w:pStyle w:val="ListParagraph"/>
        <w:numPr>
          <w:ilvl w:val="0"/>
          <w:numId w:val="22"/>
        </w:numPr>
        <w:spacing w:after="0" w:line="240" w:lineRule="auto"/>
        <w:rPr>
          <w:rFonts w:ascii="Calibri" w:hAnsi="Calibri" w:cs="Calibri"/>
        </w:rPr>
      </w:pPr>
      <w:r w:rsidRPr="00EA3226">
        <w:rPr>
          <w:rFonts w:ascii="Calibri" w:hAnsi="Calibri" w:cs="Calibri"/>
          <w:lang w:val="en-US"/>
        </w:rPr>
        <w:lastRenderedPageBreak/>
        <w:t xml:space="preserve">Able to embrace </w:t>
      </w:r>
      <w:proofErr w:type="spellStart"/>
      <w:r w:rsidRPr="00EA3226">
        <w:rPr>
          <w:rFonts w:ascii="Calibri" w:hAnsi="Calibri" w:cs="Calibri"/>
          <w:lang w:val="en-US"/>
        </w:rPr>
        <w:t>Visionwest’s</w:t>
      </w:r>
      <w:proofErr w:type="spellEnd"/>
      <w:r w:rsidRPr="00EA3226">
        <w:rPr>
          <w:rFonts w:ascii="Calibri" w:hAnsi="Calibri" w:cs="Calibri"/>
          <w:lang w:val="en-US"/>
        </w:rPr>
        <w:t xml:space="preserve"> </w:t>
      </w:r>
      <w:proofErr w:type="spellStart"/>
      <w:r w:rsidRPr="00EA3226">
        <w:rPr>
          <w:rFonts w:ascii="Calibri" w:hAnsi="Calibri" w:cs="Calibri"/>
          <w:lang w:val="en-US"/>
        </w:rPr>
        <w:t>kaupapa</w:t>
      </w:r>
      <w:proofErr w:type="spellEnd"/>
      <w:r w:rsidRPr="00EA3226">
        <w:rPr>
          <w:rFonts w:ascii="Calibri" w:hAnsi="Calibri" w:cs="Calibri"/>
          <w:lang w:val="en-US"/>
        </w:rPr>
        <w:t xml:space="preserve"> Māori journey</w:t>
      </w:r>
      <w:r>
        <w:rPr>
          <w:rFonts w:ascii="Calibri" w:hAnsi="Calibri" w:cs="Calibri"/>
          <w:lang w:val="en-US"/>
        </w:rPr>
        <w:t xml:space="preserve"> and our Kaupapa Māori framework: He Pou </w:t>
      </w:r>
      <w:proofErr w:type="spellStart"/>
      <w:r>
        <w:rPr>
          <w:rFonts w:ascii="Calibri" w:hAnsi="Calibri" w:cs="Calibri"/>
          <w:lang w:val="en-US"/>
        </w:rPr>
        <w:t>Whakakitenga</w:t>
      </w:r>
      <w:proofErr w:type="spellEnd"/>
      <w:r w:rsidRPr="00D47C6A">
        <w:rPr>
          <w:rFonts w:ascii="Calibri" w:hAnsi="Calibri" w:cs="Calibri"/>
        </w:rPr>
        <w:t xml:space="preserve"> </w:t>
      </w:r>
    </w:p>
    <w:p w14:paraId="16A776AA" w14:textId="63452210" w:rsidR="00D37AD6" w:rsidRPr="004106CD" w:rsidRDefault="00E12CC2" w:rsidP="004106CD">
      <w:pPr>
        <w:pStyle w:val="ListParagraph"/>
        <w:numPr>
          <w:ilvl w:val="0"/>
          <w:numId w:val="22"/>
        </w:numPr>
        <w:spacing w:after="0" w:line="240" w:lineRule="auto"/>
        <w:rPr>
          <w:rFonts w:ascii="Calibri" w:hAnsi="Calibri" w:cs="Calibri"/>
        </w:rPr>
      </w:pPr>
      <w:proofErr w:type="gramStart"/>
      <w:r w:rsidRPr="00D47C6A">
        <w:rPr>
          <w:rFonts w:ascii="Calibri" w:hAnsi="Calibri" w:cs="Calibri"/>
        </w:rPr>
        <w:t>Drivers</w:t>
      </w:r>
      <w:proofErr w:type="gramEnd"/>
      <w:r w:rsidRPr="00D47C6A">
        <w:rPr>
          <w:rFonts w:ascii="Calibri" w:hAnsi="Calibri" w:cs="Calibri"/>
        </w:rPr>
        <w:t xml:space="preserve"> licence and the flexibility to work non-standard hours </w:t>
      </w:r>
      <w:r>
        <w:rPr>
          <w:rFonts w:ascii="Calibri" w:hAnsi="Calibri" w:cs="Calibri"/>
        </w:rPr>
        <w:t xml:space="preserve">as </w:t>
      </w:r>
      <w:r w:rsidRPr="00D47C6A">
        <w:rPr>
          <w:rFonts w:ascii="Calibri" w:hAnsi="Calibri" w:cs="Calibri"/>
        </w:rPr>
        <w:t>required.</w:t>
      </w:r>
    </w:p>
    <w:p w14:paraId="661B0E6B" w14:textId="133A3AAB" w:rsidR="006529C4" w:rsidRDefault="00D37AD6" w:rsidP="006529C4">
      <w:pPr>
        <w:numPr>
          <w:ilvl w:val="0"/>
          <w:numId w:val="23"/>
        </w:numPr>
        <w:tabs>
          <w:tab w:val="clear" w:pos="360"/>
          <w:tab w:val="num" w:pos="1080"/>
        </w:tabs>
        <w:spacing w:after="0" w:line="240" w:lineRule="auto"/>
        <w:ind w:left="1080"/>
        <w:rPr>
          <w:rFonts w:ascii="Calibri" w:hAnsi="Calibri" w:cs="Calibri"/>
          <w:lang w:val="en-US"/>
        </w:rPr>
      </w:pPr>
      <w:r w:rsidRPr="00D37AD6">
        <w:rPr>
          <w:rFonts w:ascii="Calibri" w:hAnsi="Calibri" w:cs="Calibri"/>
          <w:lang w:val="en-US"/>
        </w:rPr>
        <w:t xml:space="preserve">Able to work with </w:t>
      </w:r>
      <w:proofErr w:type="spellStart"/>
      <w:r w:rsidRPr="00D37AD6">
        <w:rPr>
          <w:rFonts w:ascii="Calibri" w:hAnsi="Calibri" w:cs="Calibri"/>
          <w:lang w:val="en-US"/>
        </w:rPr>
        <w:t>rangatahi</w:t>
      </w:r>
      <w:proofErr w:type="spellEnd"/>
      <w:r w:rsidRPr="00D37AD6">
        <w:rPr>
          <w:rFonts w:ascii="Calibri" w:hAnsi="Calibri" w:cs="Calibri"/>
          <w:lang w:val="en-US"/>
        </w:rPr>
        <w:t xml:space="preserve"> and whānau Māori</w:t>
      </w:r>
      <w:r w:rsidR="0072022A">
        <w:rPr>
          <w:rFonts w:ascii="Calibri" w:hAnsi="Calibri" w:cs="Calibri"/>
          <w:lang w:val="en-US"/>
        </w:rPr>
        <w:t xml:space="preserve">, </w:t>
      </w:r>
      <w:r w:rsidR="00052E1B">
        <w:rPr>
          <w:rFonts w:ascii="Calibri" w:hAnsi="Calibri" w:cs="Calibri"/>
          <w:lang w:val="en-US"/>
        </w:rPr>
        <w:t>Pasifika,</w:t>
      </w:r>
      <w:r w:rsidR="0072022A">
        <w:rPr>
          <w:rFonts w:ascii="Calibri" w:hAnsi="Calibri" w:cs="Calibri"/>
          <w:lang w:val="en-US"/>
        </w:rPr>
        <w:t xml:space="preserve"> and </w:t>
      </w:r>
      <w:r w:rsidR="00DF022D">
        <w:rPr>
          <w:rFonts w:ascii="Calibri" w:hAnsi="Calibri" w:cs="Calibri"/>
          <w:lang w:val="en-US"/>
        </w:rPr>
        <w:t>those from any</w:t>
      </w:r>
      <w:r w:rsidR="0072022A">
        <w:rPr>
          <w:rFonts w:ascii="Calibri" w:hAnsi="Calibri" w:cs="Calibri"/>
          <w:lang w:val="en-US"/>
        </w:rPr>
        <w:t xml:space="preserve"> culture</w:t>
      </w:r>
      <w:r w:rsidRPr="00D37AD6">
        <w:rPr>
          <w:rFonts w:ascii="Calibri" w:hAnsi="Calibri" w:cs="Calibri"/>
          <w:lang w:val="en-US"/>
        </w:rPr>
        <w:t xml:space="preserve">. </w:t>
      </w:r>
    </w:p>
    <w:p w14:paraId="45B9CAEE" w14:textId="4211D5B3" w:rsidR="006529C4" w:rsidRPr="00B54EFC" w:rsidRDefault="00D37AD6" w:rsidP="00E55F85">
      <w:pPr>
        <w:pStyle w:val="BodyText"/>
        <w:numPr>
          <w:ilvl w:val="0"/>
          <w:numId w:val="23"/>
        </w:numPr>
        <w:tabs>
          <w:tab w:val="clear" w:pos="360"/>
          <w:tab w:val="num" w:pos="1080"/>
        </w:tabs>
        <w:ind w:left="1080"/>
        <w:rPr>
          <w:rFonts w:ascii="Calibri" w:hAnsi="Calibri" w:cs="Calibri"/>
          <w:lang w:val="en-US"/>
        </w:rPr>
      </w:pPr>
      <w:r w:rsidRPr="00B54EFC">
        <w:rPr>
          <w:rFonts w:ascii="Calibri" w:hAnsi="Calibri" w:cs="Calibri"/>
          <w:lang w:val="en-US"/>
        </w:rPr>
        <w:t>Effective time management and work management skills.</w:t>
      </w:r>
      <w:r w:rsidR="00B54EFC" w:rsidRPr="00B54EFC">
        <w:rPr>
          <w:rFonts w:ascii="Calibri" w:eastAsiaTheme="minorHAnsi" w:hAnsi="Calibri" w:cs="Calibri"/>
          <w:sz w:val="22"/>
          <w:szCs w:val="22"/>
          <w:lang w:val="en-US"/>
        </w:rPr>
        <w:t xml:space="preserve"> </w:t>
      </w:r>
      <w:proofErr w:type="spellStart"/>
      <w:r w:rsidR="00B54EFC" w:rsidRPr="00B54EFC">
        <w:rPr>
          <w:rFonts w:ascii="Calibri" w:eastAsiaTheme="minorHAnsi" w:hAnsi="Calibri" w:cs="Calibri"/>
          <w:sz w:val="22"/>
          <w:szCs w:val="22"/>
          <w:lang w:val="en-US"/>
        </w:rPr>
        <w:t>Organised</w:t>
      </w:r>
      <w:proofErr w:type="spellEnd"/>
      <w:r w:rsidR="00B54EFC" w:rsidRPr="00B54EFC">
        <w:rPr>
          <w:rFonts w:ascii="Calibri" w:eastAsiaTheme="minorHAnsi" w:hAnsi="Calibri" w:cs="Calibri"/>
          <w:sz w:val="22"/>
          <w:szCs w:val="22"/>
          <w:lang w:val="en-US"/>
        </w:rPr>
        <w:t>, proactive.</w:t>
      </w:r>
    </w:p>
    <w:p w14:paraId="435972E4" w14:textId="77777777" w:rsidR="006529C4" w:rsidRDefault="00D37AD6" w:rsidP="006529C4">
      <w:pPr>
        <w:numPr>
          <w:ilvl w:val="0"/>
          <w:numId w:val="23"/>
        </w:numPr>
        <w:tabs>
          <w:tab w:val="clear" w:pos="360"/>
          <w:tab w:val="num" w:pos="1080"/>
        </w:tabs>
        <w:spacing w:after="0" w:line="240" w:lineRule="auto"/>
        <w:ind w:left="1080"/>
        <w:rPr>
          <w:rFonts w:ascii="Calibri" w:hAnsi="Calibri" w:cs="Calibri"/>
          <w:lang w:val="en-US"/>
        </w:rPr>
      </w:pPr>
      <w:r w:rsidRPr="006529C4">
        <w:rPr>
          <w:rFonts w:ascii="Calibri" w:hAnsi="Calibri" w:cs="Calibri"/>
          <w:lang w:val="en-US"/>
        </w:rPr>
        <w:t>Assessment and planning skills.</w:t>
      </w:r>
    </w:p>
    <w:p w14:paraId="7768365C" w14:textId="344D1A86" w:rsidR="006529C4" w:rsidRDefault="00D37AD6" w:rsidP="006529C4">
      <w:pPr>
        <w:numPr>
          <w:ilvl w:val="0"/>
          <w:numId w:val="23"/>
        </w:numPr>
        <w:tabs>
          <w:tab w:val="clear" w:pos="360"/>
          <w:tab w:val="num" w:pos="1080"/>
        </w:tabs>
        <w:spacing w:after="0" w:line="240" w:lineRule="auto"/>
        <w:ind w:left="1080"/>
        <w:rPr>
          <w:rFonts w:ascii="Calibri" w:hAnsi="Calibri" w:cs="Calibri"/>
          <w:lang w:val="en-US"/>
        </w:rPr>
      </w:pPr>
      <w:r w:rsidRPr="006529C4">
        <w:rPr>
          <w:rFonts w:ascii="Calibri" w:hAnsi="Calibri" w:cs="Calibri"/>
          <w:lang w:val="en-US"/>
        </w:rPr>
        <w:t xml:space="preserve">Learning </w:t>
      </w:r>
      <w:r w:rsidR="00784766">
        <w:rPr>
          <w:rFonts w:ascii="Calibri" w:hAnsi="Calibri" w:cs="Calibri"/>
          <w:lang w:val="en-US"/>
        </w:rPr>
        <w:t>and</w:t>
      </w:r>
      <w:r w:rsidRPr="006529C4">
        <w:rPr>
          <w:rFonts w:ascii="Calibri" w:hAnsi="Calibri" w:cs="Calibri"/>
          <w:lang w:val="en-US"/>
        </w:rPr>
        <w:t xml:space="preserve"> </w:t>
      </w:r>
      <w:proofErr w:type="spellStart"/>
      <w:r w:rsidRPr="006529C4">
        <w:rPr>
          <w:rFonts w:ascii="Calibri" w:hAnsi="Calibri" w:cs="Calibri"/>
          <w:lang w:val="en-US"/>
        </w:rPr>
        <w:t>behaviou</w:t>
      </w:r>
      <w:r w:rsidR="00784766">
        <w:rPr>
          <w:rFonts w:ascii="Calibri" w:hAnsi="Calibri" w:cs="Calibri"/>
          <w:lang w:val="en-US"/>
        </w:rPr>
        <w:t>r</w:t>
      </w:r>
      <w:proofErr w:type="spellEnd"/>
      <w:r w:rsidRPr="006529C4">
        <w:rPr>
          <w:rFonts w:ascii="Calibri" w:hAnsi="Calibri" w:cs="Calibri"/>
          <w:lang w:val="en-US"/>
        </w:rPr>
        <w:t xml:space="preserve"> management.</w:t>
      </w:r>
    </w:p>
    <w:p w14:paraId="419E43AF" w14:textId="56D4F93C" w:rsidR="00BD05FA" w:rsidRPr="00EA3226" w:rsidRDefault="00BD05FA" w:rsidP="00BD05FA">
      <w:pPr>
        <w:numPr>
          <w:ilvl w:val="0"/>
          <w:numId w:val="23"/>
        </w:numPr>
        <w:tabs>
          <w:tab w:val="clear" w:pos="360"/>
          <w:tab w:val="num" w:pos="1080"/>
        </w:tabs>
        <w:spacing w:after="0" w:line="240" w:lineRule="auto"/>
        <w:ind w:left="1080"/>
        <w:rPr>
          <w:rFonts w:ascii="Calibri" w:hAnsi="Calibri" w:cs="Calibri"/>
          <w:lang w:val="en-US"/>
        </w:rPr>
      </w:pPr>
      <w:r w:rsidRPr="00EA3226">
        <w:rPr>
          <w:rFonts w:ascii="Calibri" w:hAnsi="Calibri" w:cs="Calibri"/>
          <w:lang w:val="en-US"/>
        </w:rPr>
        <w:t xml:space="preserve">Able to develop strategic </w:t>
      </w:r>
      <w:proofErr w:type="gramStart"/>
      <w:r w:rsidRPr="00EA3226">
        <w:rPr>
          <w:rFonts w:ascii="Calibri" w:hAnsi="Calibri" w:cs="Calibri"/>
          <w:lang w:val="en-US"/>
        </w:rPr>
        <w:t>relationships</w:t>
      </w:r>
      <w:proofErr w:type="gramEnd"/>
      <w:r w:rsidRPr="00EA3226">
        <w:rPr>
          <w:rFonts w:ascii="Calibri" w:hAnsi="Calibri" w:cs="Calibri"/>
          <w:lang w:val="en-US"/>
        </w:rPr>
        <w:t xml:space="preserve"> </w:t>
      </w:r>
    </w:p>
    <w:p w14:paraId="1426376F" w14:textId="5FC9DE72" w:rsidR="00BD05FA" w:rsidRPr="007B2335" w:rsidRDefault="00BD05FA" w:rsidP="000A77FF">
      <w:pPr>
        <w:numPr>
          <w:ilvl w:val="0"/>
          <w:numId w:val="23"/>
        </w:numPr>
        <w:tabs>
          <w:tab w:val="clear" w:pos="360"/>
          <w:tab w:val="num" w:pos="1080"/>
        </w:tabs>
        <w:spacing w:after="0" w:line="240" w:lineRule="auto"/>
        <w:ind w:left="1080"/>
        <w:rPr>
          <w:rFonts w:ascii="Calibri" w:hAnsi="Calibri" w:cs="Calibri"/>
          <w:lang w:val="en-US"/>
        </w:rPr>
      </w:pPr>
      <w:r w:rsidRPr="007B2335">
        <w:rPr>
          <w:rFonts w:ascii="Calibri" w:hAnsi="Calibri" w:cs="Calibri"/>
          <w:lang w:val="en-US"/>
        </w:rPr>
        <w:t>High integrity</w:t>
      </w:r>
      <w:r w:rsidR="007B2335" w:rsidRPr="007B2335">
        <w:rPr>
          <w:rFonts w:ascii="Calibri" w:hAnsi="Calibri" w:cs="Calibri"/>
          <w:lang w:val="en-US"/>
        </w:rPr>
        <w:t xml:space="preserve">. </w:t>
      </w:r>
      <w:r w:rsidRPr="007B2335">
        <w:rPr>
          <w:rFonts w:ascii="Calibri" w:hAnsi="Calibri" w:cs="Calibri"/>
          <w:lang w:val="en-US"/>
        </w:rPr>
        <w:t>Supportive of others</w:t>
      </w:r>
      <w:r w:rsidR="007B2335" w:rsidRPr="007B2335">
        <w:rPr>
          <w:rFonts w:ascii="Calibri" w:hAnsi="Calibri" w:cs="Calibri"/>
          <w:lang w:val="en-US"/>
        </w:rPr>
        <w:t>.</w:t>
      </w:r>
      <w:r w:rsidR="007B2335">
        <w:rPr>
          <w:rFonts w:ascii="Calibri" w:hAnsi="Calibri" w:cs="Calibri"/>
          <w:lang w:val="en-US"/>
        </w:rPr>
        <w:t xml:space="preserve"> </w:t>
      </w:r>
      <w:r w:rsidRPr="007B2335">
        <w:rPr>
          <w:rFonts w:ascii="Calibri" w:hAnsi="Calibri" w:cs="Calibri"/>
          <w:lang w:val="en-US"/>
        </w:rPr>
        <w:t>Flexible and adaptable</w:t>
      </w:r>
    </w:p>
    <w:p w14:paraId="0964BADF" w14:textId="142CAA3E" w:rsidR="00BD05FA" w:rsidRPr="007B2335" w:rsidRDefault="00460086" w:rsidP="007B2335">
      <w:pPr>
        <w:pStyle w:val="BodyText"/>
        <w:numPr>
          <w:ilvl w:val="0"/>
          <w:numId w:val="23"/>
        </w:numPr>
        <w:tabs>
          <w:tab w:val="clear" w:pos="360"/>
          <w:tab w:val="num" w:pos="1080"/>
        </w:tabs>
        <w:ind w:left="1080"/>
        <w:rPr>
          <w:rFonts w:ascii="Calibri" w:eastAsiaTheme="minorHAnsi" w:hAnsi="Calibri" w:cs="Calibri"/>
          <w:sz w:val="22"/>
          <w:szCs w:val="22"/>
          <w:lang w:val="en-US"/>
        </w:rPr>
      </w:pPr>
      <w:r>
        <w:rPr>
          <w:rFonts w:ascii="Calibri" w:eastAsiaTheme="minorHAnsi" w:hAnsi="Calibri" w:cs="Calibri"/>
          <w:sz w:val="22"/>
          <w:szCs w:val="22"/>
          <w:lang w:val="en-US"/>
        </w:rPr>
        <w:t>Good</w:t>
      </w:r>
      <w:r w:rsidR="00BD05FA" w:rsidRPr="00EA3226">
        <w:rPr>
          <w:rFonts w:ascii="Calibri" w:eastAsiaTheme="minorHAnsi" w:hAnsi="Calibri" w:cs="Calibri"/>
          <w:sz w:val="22"/>
          <w:szCs w:val="22"/>
          <w:lang w:val="en-US"/>
        </w:rPr>
        <w:t xml:space="preserve"> communication</w:t>
      </w:r>
      <w:r w:rsidR="00E95104" w:rsidRPr="00EA3226">
        <w:rPr>
          <w:rFonts w:ascii="Calibri" w:eastAsiaTheme="minorHAnsi" w:hAnsi="Calibri" w:cs="Calibri"/>
          <w:sz w:val="22"/>
          <w:szCs w:val="22"/>
          <w:lang w:val="en-US"/>
        </w:rPr>
        <w:t xml:space="preserve"> s</w:t>
      </w:r>
      <w:r w:rsidR="00BD05FA" w:rsidRPr="00EA3226">
        <w:rPr>
          <w:rFonts w:ascii="Calibri" w:eastAsiaTheme="minorHAnsi" w:hAnsi="Calibri" w:cs="Calibri"/>
          <w:sz w:val="22"/>
          <w:szCs w:val="22"/>
          <w:lang w:val="en-US"/>
        </w:rPr>
        <w:t>kills</w:t>
      </w:r>
      <w:r w:rsidR="007B2335">
        <w:rPr>
          <w:rFonts w:ascii="Calibri" w:eastAsiaTheme="minorHAnsi" w:hAnsi="Calibri" w:cs="Calibri"/>
          <w:sz w:val="22"/>
          <w:szCs w:val="22"/>
          <w:lang w:val="en-US"/>
        </w:rPr>
        <w:t>.</w:t>
      </w:r>
      <w:r w:rsidR="00BD05FA" w:rsidRPr="00EA3226">
        <w:rPr>
          <w:rFonts w:ascii="Calibri" w:eastAsiaTheme="minorHAnsi" w:hAnsi="Calibri" w:cs="Calibri"/>
          <w:sz w:val="22"/>
          <w:szCs w:val="22"/>
          <w:lang w:val="en-US"/>
        </w:rPr>
        <w:t xml:space="preserve"> </w:t>
      </w:r>
      <w:r w:rsidR="00FC2B1B">
        <w:rPr>
          <w:rFonts w:ascii="Calibri" w:eastAsiaTheme="minorHAnsi" w:hAnsi="Calibri" w:cs="Calibri"/>
          <w:sz w:val="22"/>
          <w:szCs w:val="22"/>
          <w:lang w:val="en-US"/>
        </w:rPr>
        <w:t xml:space="preserve">Verbal and written competency. </w:t>
      </w:r>
      <w:r w:rsidR="007B2335">
        <w:rPr>
          <w:rFonts w:ascii="Calibri" w:eastAsiaTheme="minorHAnsi" w:hAnsi="Calibri" w:cs="Calibri"/>
          <w:sz w:val="22"/>
          <w:szCs w:val="22"/>
          <w:lang w:val="en-US"/>
        </w:rPr>
        <w:t>Good</w:t>
      </w:r>
      <w:r w:rsidR="007B2335" w:rsidRPr="00EA3226">
        <w:rPr>
          <w:rFonts w:ascii="Calibri" w:eastAsiaTheme="minorHAnsi" w:hAnsi="Calibri" w:cs="Calibri"/>
          <w:sz w:val="22"/>
          <w:szCs w:val="22"/>
          <w:lang w:val="en-US"/>
        </w:rPr>
        <w:t xml:space="preserve"> level of computer literacy</w:t>
      </w:r>
      <w:r w:rsidR="00FC2B1B">
        <w:rPr>
          <w:rFonts w:ascii="Calibri" w:eastAsiaTheme="minorHAnsi" w:hAnsi="Calibri" w:cs="Calibri"/>
          <w:sz w:val="22"/>
          <w:szCs w:val="22"/>
          <w:lang w:val="en-US"/>
        </w:rPr>
        <w:t xml:space="preserve">. </w:t>
      </w:r>
    </w:p>
    <w:bookmarkEnd w:id="0"/>
    <w:p w14:paraId="3D10F815" w14:textId="77777777" w:rsidR="00F76339" w:rsidRPr="009900E6" w:rsidRDefault="00F76339" w:rsidP="00F76339">
      <w:pPr>
        <w:spacing w:after="0" w:line="240" w:lineRule="auto"/>
        <w:ind w:left="-1418" w:right="-694"/>
        <w:jc w:val="center"/>
        <w:rPr>
          <w:rFonts w:ascii="Calibri" w:eastAsia="Dotum" w:hAnsi="Calibri" w:cs="Calibri"/>
          <w:b/>
          <w:lang w:val="en-US" w:bidi="en-US"/>
        </w:rPr>
      </w:pPr>
    </w:p>
    <w:p w14:paraId="75E67076" w14:textId="05D0611E" w:rsidR="00700D3D" w:rsidRPr="00BB3918" w:rsidRDefault="00F76339" w:rsidP="00BB3918">
      <w:pPr>
        <w:spacing w:before="80" w:after="80" w:line="240" w:lineRule="auto"/>
        <w:rPr>
          <w:rFonts w:ascii="Calibri" w:hAnsi="Calibri" w:cs="Calibri"/>
          <w:lang w:val="en-US"/>
        </w:rPr>
      </w:pPr>
      <w:r w:rsidRPr="00E717C6">
        <w:rPr>
          <w:rFonts w:ascii="Calibri" w:hAnsi="Calibri" w:cs="Calibri"/>
          <w:b/>
          <w:bCs/>
          <w:color w:val="70AD47" w:themeColor="accent6"/>
          <w:sz w:val="28"/>
          <w:szCs w:val="28"/>
          <w:lang w:val="en-US"/>
        </w:rPr>
        <w:t>Objectives of Visionwest Community Trust</w:t>
      </w:r>
    </w:p>
    <w:p w14:paraId="713F5A7A" w14:textId="77777777" w:rsidR="00BB3918" w:rsidRPr="00A32821" w:rsidRDefault="00BB3918" w:rsidP="00BB3918">
      <w:pPr>
        <w:spacing w:before="240" w:after="240" w:line="240" w:lineRule="auto"/>
        <w:rPr>
          <w:rFonts w:ascii="Calibri" w:eastAsia="Times New Roman" w:hAnsi="Calibri" w:cs="Tahoma"/>
        </w:rPr>
      </w:pPr>
      <w:r>
        <w:rPr>
          <w:rFonts w:ascii="Calibri" w:eastAsia="Times New Roman" w:hAnsi="Calibri" w:cs="Tahoma"/>
        </w:rPr>
        <w:t xml:space="preserve">The values and objectives of Visionwest Waka </w:t>
      </w:r>
      <w:proofErr w:type="spellStart"/>
      <w:r>
        <w:rPr>
          <w:rFonts w:ascii="Calibri" w:eastAsia="Times New Roman" w:hAnsi="Calibri" w:cs="Tahoma"/>
        </w:rPr>
        <w:t>Whakakitenga</w:t>
      </w:r>
      <w:proofErr w:type="spellEnd"/>
      <w:r>
        <w:rPr>
          <w:rFonts w:ascii="Calibri" w:eastAsia="Times New Roman" w:hAnsi="Calibri" w:cs="Tahoma"/>
        </w:rPr>
        <w:t xml:space="preserve"> can be found on our website - </w:t>
      </w:r>
      <w:hyperlink r:id="rId10" w:history="1">
        <w:r w:rsidRPr="006336AC">
          <w:rPr>
            <w:rStyle w:val="Hyperlink"/>
            <w:rFonts w:ascii="Calibri" w:eastAsia="Times New Roman" w:hAnsi="Calibri" w:cs="Tahoma"/>
          </w:rPr>
          <w:t>https://visionwest.org.nz/about-us/our-story/</w:t>
        </w:r>
      </w:hyperlink>
      <w:r>
        <w:rPr>
          <w:rFonts w:ascii="Calibri" w:eastAsia="Times New Roman" w:hAnsi="Calibri" w:cs="Tahoma"/>
        </w:rPr>
        <w:t>.</w:t>
      </w:r>
    </w:p>
    <w:p w14:paraId="2299B661" w14:textId="77777777" w:rsidR="00283B53" w:rsidRDefault="00283B53" w:rsidP="00F76339">
      <w:pPr>
        <w:spacing w:after="0" w:line="240" w:lineRule="auto"/>
        <w:rPr>
          <w:rFonts w:ascii="Calibri" w:eastAsia="Times New Roman" w:hAnsi="Calibri" w:cs="Calibri"/>
          <w:b/>
          <w:sz w:val="24"/>
          <w:szCs w:val="24"/>
          <w:lang w:val="en-AU"/>
        </w:rPr>
      </w:pPr>
    </w:p>
    <w:p w14:paraId="0DC5219C" w14:textId="2AEB5E9F" w:rsidR="00F76339" w:rsidRPr="00F76339" w:rsidRDefault="00F76339" w:rsidP="00F76339">
      <w:pPr>
        <w:spacing w:after="0" w:line="240" w:lineRule="auto"/>
        <w:rPr>
          <w:rFonts w:ascii="Calibri" w:eastAsia="Times New Roman" w:hAnsi="Calibri" w:cs="Calibri"/>
          <w:b/>
        </w:rPr>
      </w:pPr>
      <w:r w:rsidRPr="00F76339">
        <w:rPr>
          <w:rFonts w:ascii="Calibri" w:eastAsia="Times New Roman" w:hAnsi="Calibri" w:cs="Calibri"/>
          <w:b/>
          <w:sz w:val="24"/>
          <w:szCs w:val="24"/>
          <w:lang w:val="en-AU"/>
        </w:rPr>
        <w:t>Employee Declaration:</w:t>
      </w:r>
      <w:r w:rsidRPr="00F76339">
        <w:rPr>
          <w:rFonts w:ascii="Calibri" w:eastAsia="Times New Roman" w:hAnsi="Calibri" w:cs="Calibri"/>
          <w:b/>
          <w:sz w:val="24"/>
          <w:szCs w:val="24"/>
          <w:lang w:val="en-AU"/>
        </w:rPr>
        <w:br/>
      </w:r>
    </w:p>
    <w:p w14:paraId="5EA71B90" w14:textId="7632197B" w:rsidR="00F76339" w:rsidRPr="00F76339" w:rsidRDefault="00F76339" w:rsidP="00F76339">
      <w:pPr>
        <w:autoSpaceDE w:val="0"/>
        <w:autoSpaceDN w:val="0"/>
        <w:adjustRightInd w:val="0"/>
        <w:spacing w:after="0" w:line="240" w:lineRule="auto"/>
        <w:rPr>
          <w:rFonts w:ascii="Calibri" w:eastAsia="Times New Roman" w:hAnsi="Calibri" w:cs="Calibri"/>
          <w:i/>
          <w:iCs/>
          <w:color w:val="000000"/>
          <w:sz w:val="24"/>
          <w:szCs w:val="24"/>
          <w:lang w:val="en-AU"/>
        </w:rPr>
      </w:pPr>
      <w:r w:rsidRPr="00F76339">
        <w:rPr>
          <w:rFonts w:ascii="Calibri" w:eastAsia="Times New Roman" w:hAnsi="Calibri" w:cs="Calibri"/>
          <w:i/>
          <w:iCs/>
          <w:color w:val="000000"/>
          <w:sz w:val="24"/>
          <w:szCs w:val="24"/>
          <w:lang w:val="en-AU"/>
        </w:rPr>
        <w:t>I have read and understand the</w:t>
      </w:r>
      <w:r w:rsidR="00902820">
        <w:rPr>
          <w:rFonts w:ascii="Calibri" w:eastAsia="Times New Roman" w:hAnsi="Calibri" w:cs="Calibri"/>
          <w:i/>
          <w:iCs/>
          <w:color w:val="000000"/>
          <w:sz w:val="24"/>
          <w:szCs w:val="24"/>
          <w:lang w:val="en-AU"/>
        </w:rPr>
        <w:t xml:space="preserve"> above</w:t>
      </w:r>
      <w:r w:rsidRPr="00F76339">
        <w:rPr>
          <w:rFonts w:ascii="Calibri" w:eastAsia="Times New Roman" w:hAnsi="Calibri" w:cs="Calibri"/>
          <w:i/>
          <w:iCs/>
          <w:color w:val="000000"/>
          <w:sz w:val="24"/>
          <w:szCs w:val="24"/>
          <w:lang w:val="en-AU"/>
        </w:rPr>
        <w:t xml:space="preserve"> Position Description for </w:t>
      </w:r>
      <w:proofErr w:type="spellStart"/>
      <w:r w:rsidR="007D23AF">
        <w:rPr>
          <w:rFonts w:ascii="Calibri" w:eastAsia="Times New Roman" w:hAnsi="Calibri" w:cs="Calibri"/>
          <w:i/>
          <w:iCs/>
          <w:color w:val="000000"/>
          <w:sz w:val="24"/>
          <w:szCs w:val="24"/>
          <w:lang w:val="en-AU"/>
        </w:rPr>
        <w:t>Kaitohu</w:t>
      </w:r>
      <w:proofErr w:type="spellEnd"/>
      <w:r w:rsidR="007D23AF">
        <w:rPr>
          <w:rFonts w:ascii="Calibri" w:eastAsia="Times New Roman" w:hAnsi="Calibri" w:cs="Calibri"/>
          <w:i/>
          <w:iCs/>
          <w:color w:val="000000"/>
          <w:sz w:val="24"/>
          <w:szCs w:val="24"/>
          <w:lang w:val="en-AU"/>
        </w:rPr>
        <w:t xml:space="preserve"> Rangatahi</w:t>
      </w:r>
      <w:r w:rsidR="00283B53">
        <w:rPr>
          <w:rFonts w:ascii="Calibri" w:eastAsia="Times New Roman" w:hAnsi="Calibri" w:cs="Calibri"/>
          <w:i/>
          <w:iCs/>
          <w:color w:val="000000"/>
          <w:sz w:val="24"/>
          <w:szCs w:val="24"/>
          <w:lang w:val="en-AU"/>
        </w:rPr>
        <w:t xml:space="preserve"> – Whare </w:t>
      </w:r>
      <w:proofErr w:type="gramStart"/>
      <w:r w:rsidR="00283B53">
        <w:rPr>
          <w:rFonts w:ascii="Calibri" w:eastAsia="Times New Roman" w:hAnsi="Calibri" w:cs="Calibri"/>
          <w:i/>
          <w:iCs/>
          <w:color w:val="000000"/>
          <w:sz w:val="24"/>
          <w:szCs w:val="24"/>
          <w:lang w:val="en-AU"/>
        </w:rPr>
        <w:t>Hiwa,</w:t>
      </w:r>
      <w:r w:rsidR="00EB58A0">
        <w:rPr>
          <w:rFonts w:ascii="Calibri" w:eastAsia="Times New Roman" w:hAnsi="Calibri" w:cs="Calibri"/>
          <w:i/>
          <w:iCs/>
          <w:color w:val="000000"/>
          <w:sz w:val="24"/>
          <w:szCs w:val="24"/>
          <w:lang w:val="en-AU"/>
        </w:rPr>
        <w:t xml:space="preserve"> </w:t>
      </w:r>
      <w:r w:rsidRPr="00F76339">
        <w:rPr>
          <w:rFonts w:ascii="Calibri" w:eastAsia="Times New Roman" w:hAnsi="Calibri" w:cs="Calibri"/>
          <w:i/>
          <w:iCs/>
          <w:color w:val="000000"/>
          <w:sz w:val="24"/>
          <w:szCs w:val="24"/>
          <w:lang w:val="en-AU"/>
        </w:rPr>
        <w:t>and</w:t>
      </w:r>
      <w:proofErr w:type="gramEnd"/>
      <w:r w:rsidRPr="00F76339">
        <w:rPr>
          <w:rFonts w:ascii="Calibri" w:eastAsia="Times New Roman" w:hAnsi="Calibri" w:cs="Calibri"/>
          <w:i/>
          <w:iCs/>
          <w:color w:val="000000"/>
          <w:sz w:val="24"/>
          <w:szCs w:val="24"/>
          <w:lang w:val="en-AU"/>
        </w:rPr>
        <w:t xml:space="preserve"> accept it. </w:t>
      </w:r>
    </w:p>
    <w:p w14:paraId="4BD93E80" w14:textId="77777777" w:rsidR="00F76339" w:rsidRPr="00F76339" w:rsidRDefault="00F76339" w:rsidP="00F76339">
      <w:pPr>
        <w:autoSpaceDE w:val="0"/>
        <w:autoSpaceDN w:val="0"/>
        <w:adjustRightInd w:val="0"/>
        <w:spacing w:after="0" w:line="240" w:lineRule="auto"/>
        <w:rPr>
          <w:rFonts w:ascii="Calibri" w:eastAsia="Times New Roman" w:hAnsi="Calibri" w:cs="Calibri"/>
          <w:color w:val="000000"/>
          <w:sz w:val="24"/>
          <w:szCs w:val="24"/>
          <w:lang w:val="en-AU"/>
        </w:rPr>
      </w:pPr>
    </w:p>
    <w:p w14:paraId="683F9083" w14:textId="783E115B" w:rsidR="00F76339" w:rsidRPr="00F76339" w:rsidRDefault="00F76339" w:rsidP="00F76339">
      <w:pPr>
        <w:autoSpaceDE w:val="0"/>
        <w:autoSpaceDN w:val="0"/>
        <w:adjustRightInd w:val="0"/>
        <w:spacing w:after="0" w:line="240" w:lineRule="auto"/>
        <w:rPr>
          <w:rFonts w:ascii="Calibri" w:eastAsia="Times New Roman" w:hAnsi="Calibri" w:cs="Calibri"/>
          <w:b/>
          <w:bCs/>
          <w:color w:val="000000"/>
          <w:sz w:val="24"/>
          <w:szCs w:val="24"/>
          <w:lang w:val="en-AU"/>
        </w:rPr>
      </w:pPr>
      <w:r w:rsidRPr="00F76339">
        <w:rPr>
          <w:rFonts w:ascii="Calibri" w:eastAsia="Times New Roman" w:hAnsi="Calibri" w:cs="Calibri"/>
          <w:color w:val="000000"/>
          <w:sz w:val="24"/>
          <w:szCs w:val="24"/>
          <w:lang w:val="en-AU"/>
        </w:rPr>
        <w:t xml:space="preserve">Name: </w:t>
      </w:r>
    </w:p>
    <w:p w14:paraId="6997CD86" w14:textId="77777777" w:rsidR="00F76339" w:rsidRPr="00F76339" w:rsidRDefault="00F76339" w:rsidP="00AA3D44">
      <w:pPr>
        <w:autoSpaceDE w:val="0"/>
        <w:autoSpaceDN w:val="0"/>
        <w:adjustRightInd w:val="0"/>
        <w:spacing w:before="240" w:after="0" w:line="240" w:lineRule="auto"/>
        <w:rPr>
          <w:rFonts w:ascii="Calibri" w:eastAsia="Times New Roman" w:hAnsi="Calibri" w:cs="Calibri"/>
          <w:color w:val="000000"/>
          <w:sz w:val="24"/>
          <w:szCs w:val="24"/>
          <w:lang w:val="en-AU"/>
        </w:rPr>
      </w:pPr>
    </w:p>
    <w:p w14:paraId="7FB48902" w14:textId="77777777" w:rsidR="00F76339" w:rsidRPr="00F76339" w:rsidRDefault="00F76339" w:rsidP="00F76339">
      <w:pPr>
        <w:autoSpaceDE w:val="0"/>
        <w:autoSpaceDN w:val="0"/>
        <w:adjustRightInd w:val="0"/>
        <w:spacing w:after="0" w:line="240" w:lineRule="auto"/>
        <w:rPr>
          <w:rFonts w:ascii="Calibri" w:eastAsia="Times New Roman" w:hAnsi="Calibri" w:cs="Calibri"/>
          <w:color w:val="000000"/>
          <w:sz w:val="24"/>
          <w:szCs w:val="24"/>
          <w:lang w:val="en-AU"/>
        </w:rPr>
      </w:pPr>
      <w:r w:rsidRPr="00F76339">
        <w:rPr>
          <w:rFonts w:ascii="Calibri" w:eastAsia="Times New Roman" w:hAnsi="Calibri" w:cs="Calibri"/>
          <w:color w:val="000000"/>
          <w:sz w:val="24"/>
          <w:szCs w:val="24"/>
          <w:lang w:val="en-AU"/>
        </w:rPr>
        <w:t xml:space="preserve">Signature: ……………………………………………….                    Date: ………………………………………                 </w:t>
      </w:r>
    </w:p>
    <w:sectPr w:rsidR="00F76339" w:rsidRPr="00F76339" w:rsidSect="00700D3D">
      <w:headerReference w:type="first" r:id="rId11"/>
      <w:pgSz w:w="11906" w:h="16838"/>
      <w:pgMar w:top="992" w:right="964" w:bottom="568" w:left="964"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7565" w14:textId="77777777" w:rsidR="005B1547" w:rsidRDefault="005B1547" w:rsidP="00112397">
      <w:pPr>
        <w:spacing w:after="0" w:line="240" w:lineRule="auto"/>
      </w:pPr>
      <w:r>
        <w:separator/>
      </w:r>
    </w:p>
  </w:endnote>
  <w:endnote w:type="continuationSeparator" w:id="0">
    <w:p w14:paraId="6D41D612" w14:textId="77777777" w:rsidR="005B1547" w:rsidRDefault="005B1547" w:rsidP="0011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AE99" w14:textId="77777777" w:rsidR="005B1547" w:rsidRDefault="005B1547" w:rsidP="00112397">
      <w:pPr>
        <w:spacing w:after="0" w:line="240" w:lineRule="auto"/>
      </w:pPr>
      <w:r>
        <w:separator/>
      </w:r>
    </w:p>
  </w:footnote>
  <w:footnote w:type="continuationSeparator" w:id="0">
    <w:p w14:paraId="205D179E" w14:textId="77777777" w:rsidR="005B1547" w:rsidRDefault="005B1547" w:rsidP="00112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F90E" w14:textId="20ADDAC5" w:rsidR="005F4515" w:rsidRDefault="00700D3D">
    <w:pPr>
      <w:pStyle w:val="Header"/>
    </w:pPr>
    <w:r>
      <w:rPr>
        <w:noProof/>
      </w:rPr>
      <w:drawing>
        <wp:inline distT="0" distB="0" distL="0" distR="0" wp14:anchorId="48AE8D6F" wp14:editId="75A868D1">
          <wp:extent cx="6336030" cy="1012693"/>
          <wp:effectExtent l="0" t="0" r="0" b="0"/>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10126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A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53B12"/>
    <w:multiLevelType w:val="hybridMultilevel"/>
    <w:tmpl w:val="0A0EF668"/>
    <w:lvl w:ilvl="0" w:tplc="FAC87706">
      <w:start w:val="1"/>
      <w:numFmt w:val="bullet"/>
      <w:lvlText w:val="•"/>
      <w:lvlJc w:val="left"/>
      <w:pPr>
        <w:tabs>
          <w:tab w:val="num" w:pos="720"/>
        </w:tabs>
        <w:ind w:left="720" w:hanging="360"/>
      </w:pPr>
      <w:rPr>
        <w:rFonts w:ascii="Arial" w:hAnsi="Arial" w:hint="default"/>
      </w:rPr>
    </w:lvl>
    <w:lvl w:ilvl="1" w:tplc="82684168">
      <w:start w:val="1"/>
      <w:numFmt w:val="bullet"/>
      <w:lvlText w:val="•"/>
      <w:lvlJc w:val="left"/>
      <w:pPr>
        <w:tabs>
          <w:tab w:val="num" w:pos="1440"/>
        </w:tabs>
        <w:ind w:left="1440" w:hanging="360"/>
      </w:pPr>
      <w:rPr>
        <w:rFonts w:ascii="Arial" w:hAnsi="Arial" w:hint="default"/>
      </w:rPr>
    </w:lvl>
    <w:lvl w:ilvl="2" w:tplc="9184E1F0" w:tentative="1">
      <w:start w:val="1"/>
      <w:numFmt w:val="bullet"/>
      <w:lvlText w:val="•"/>
      <w:lvlJc w:val="left"/>
      <w:pPr>
        <w:tabs>
          <w:tab w:val="num" w:pos="2160"/>
        </w:tabs>
        <w:ind w:left="2160" w:hanging="360"/>
      </w:pPr>
      <w:rPr>
        <w:rFonts w:ascii="Arial" w:hAnsi="Arial" w:hint="default"/>
      </w:rPr>
    </w:lvl>
    <w:lvl w:ilvl="3" w:tplc="353489C2" w:tentative="1">
      <w:start w:val="1"/>
      <w:numFmt w:val="bullet"/>
      <w:lvlText w:val="•"/>
      <w:lvlJc w:val="left"/>
      <w:pPr>
        <w:tabs>
          <w:tab w:val="num" w:pos="2880"/>
        </w:tabs>
        <w:ind w:left="2880" w:hanging="360"/>
      </w:pPr>
      <w:rPr>
        <w:rFonts w:ascii="Arial" w:hAnsi="Arial" w:hint="default"/>
      </w:rPr>
    </w:lvl>
    <w:lvl w:ilvl="4" w:tplc="41B6750C" w:tentative="1">
      <w:start w:val="1"/>
      <w:numFmt w:val="bullet"/>
      <w:lvlText w:val="•"/>
      <w:lvlJc w:val="left"/>
      <w:pPr>
        <w:tabs>
          <w:tab w:val="num" w:pos="3600"/>
        </w:tabs>
        <w:ind w:left="3600" w:hanging="360"/>
      </w:pPr>
      <w:rPr>
        <w:rFonts w:ascii="Arial" w:hAnsi="Arial" w:hint="default"/>
      </w:rPr>
    </w:lvl>
    <w:lvl w:ilvl="5" w:tplc="EB6E7E62" w:tentative="1">
      <w:start w:val="1"/>
      <w:numFmt w:val="bullet"/>
      <w:lvlText w:val="•"/>
      <w:lvlJc w:val="left"/>
      <w:pPr>
        <w:tabs>
          <w:tab w:val="num" w:pos="4320"/>
        </w:tabs>
        <w:ind w:left="4320" w:hanging="360"/>
      </w:pPr>
      <w:rPr>
        <w:rFonts w:ascii="Arial" w:hAnsi="Arial" w:hint="default"/>
      </w:rPr>
    </w:lvl>
    <w:lvl w:ilvl="6" w:tplc="E3EC90C6" w:tentative="1">
      <w:start w:val="1"/>
      <w:numFmt w:val="bullet"/>
      <w:lvlText w:val="•"/>
      <w:lvlJc w:val="left"/>
      <w:pPr>
        <w:tabs>
          <w:tab w:val="num" w:pos="5040"/>
        </w:tabs>
        <w:ind w:left="5040" w:hanging="360"/>
      </w:pPr>
      <w:rPr>
        <w:rFonts w:ascii="Arial" w:hAnsi="Arial" w:hint="default"/>
      </w:rPr>
    </w:lvl>
    <w:lvl w:ilvl="7" w:tplc="857667A0" w:tentative="1">
      <w:start w:val="1"/>
      <w:numFmt w:val="bullet"/>
      <w:lvlText w:val="•"/>
      <w:lvlJc w:val="left"/>
      <w:pPr>
        <w:tabs>
          <w:tab w:val="num" w:pos="5760"/>
        </w:tabs>
        <w:ind w:left="5760" w:hanging="360"/>
      </w:pPr>
      <w:rPr>
        <w:rFonts w:ascii="Arial" w:hAnsi="Arial" w:hint="default"/>
      </w:rPr>
    </w:lvl>
    <w:lvl w:ilvl="8" w:tplc="EEFA90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726ABE"/>
    <w:multiLevelType w:val="hybridMultilevel"/>
    <w:tmpl w:val="AE209744"/>
    <w:lvl w:ilvl="0" w:tplc="949E01E2">
      <w:start w:val="1"/>
      <w:numFmt w:val="bullet"/>
      <w:lvlText w:val="•"/>
      <w:lvlJc w:val="left"/>
      <w:pPr>
        <w:tabs>
          <w:tab w:val="num" w:pos="720"/>
        </w:tabs>
        <w:ind w:left="720" w:hanging="360"/>
      </w:pPr>
      <w:rPr>
        <w:rFonts w:ascii="Arial" w:hAnsi="Arial" w:hint="default"/>
      </w:rPr>
    </w:lvl>
    <w:lvl w:ilvl="1" w:tplc="ACFAA3EC" w:tentative="1">
      <w:start w:val="1"/>
      <w:numFmt w:val="bullet"/>
      <w:lvlText w:val="•"/>
      <w:lvlJc w:val="left"/>
      <w:pPr>
        <w:tabs>
          <w:tab w:val="num" w:pos="1440"/>
        </w:tabs>
        <w:ind w:left="1440" w:hanging="360"/>
      </w:pPr>
      <w:rPr>
        <w:rFonts w:ascii="Arial" w:hAnsi="Arial" w:hint="default"/>
      </w:rPr>
    </w:lvl>
    <w:lvl w:ilvl="2" w:tplc="04D0F4F8" w:tentative="1">
      <w:start w:val="1"/>
      <w:numFmt w:val="bullet"/>
      <w:lvlText w:val="•"/>
      <w:lvlJc w:val="left"/>
      <w:pPr>
        <w:tabs>
          <w:tab w:val="num" w:pos="2160"/>
        </w:tabs>
        <w:ind w:left="2160" w:hanging="360"/>
      </w:pPr>
      <w:rPr>
        <w:rFonts w:ascii="Arial" w:hAnsi="Arial" w:hint="default"/>
      </w:rPr>
    </w:lvl>
    <w:lvl w:ilvl="3" w:tplc="714E5AA0" w:tentative="1">
      <w:start w:val="1"/>
      <w:numFmt w:val="bullet"/>
      <w:lvlText w:val="•"/>
      <w:lvlJc w:val="left"/>
      <w:pPr>
        <w:tabs>
          <w:tab w:val="num" w:pos="2880"/>
        </w:tabs>
        <w:ind w:left="2880" w:hanging="360"/>
      </w:pPr>
      <w:rPr>
        <w:rFonts w:ascii="Arial" w:hAnsi="Arial" w:hint="default"/>
      </w:rPr>
    </w:lvl>
    <w:lvl w:ilvl="4" w:tplc="2F6A4C9E" w:tentative="1">
      <w:start w:val="1"/>
      <w:numFmt w:val="bullet"/>
      <w:lvlText w:val="•"/>
      <w:lvlJc w:val="left"/>
      <w:pPr>
        <w:tabs>
          <w:tab w:val="num" w:pos="3600"/>
        </w:tabs>
        <w:ind w:left="3600" w:hanging="360"/>
      </w:pPr>
      <w:rPr>
        <w:rFonts w:ascii="Arial" w:hAnsi="Arial" w:hint="default"/>
      </w:rPr>
    </w:lvl>
    <w:lvl w:ilvl="5" w:tplc="D89A3748" w:tentative="1">
      <w:start w:val="1"/>
      <w:numFmt w:val="bullet"/>
      <w:lvlText w:val="•"/>
      <w:lvlJc w:val="left"/>
      <w:pPr>
        <w:tabs>
          <w:tab w:val="num" w:pos="4320"/>
        </w:tabs>
        <w:ind w:left="4320" w:hanging="360"/>
      </w:pPr>
      <w:rPr>
        <w:rFonts w:ascii="Arial" w:hAnsi="Arial" w:hint="default"/>
      </w:rPr>
    </w:lvl>
    <w:lvl w:ilvl="6" w:tplc="3E4EAB46" w:tentative="1">
      <w:start w:val="1"/>
      <w:numFmt w:val="bullet"/>
      <w:lvlText w:val="•"/>
      <w:lvlJc w:val="left"/>
      <w:pPr>
        <w:tabs>
          <w:tab w:val="num" w:pos="5040"/>
        </w:tabs>
        <w:ind w:left="5040" w:hanging="360"/>
      </w:pPr>
      <w:rPr>
        <w:rFonts w:ascii="Arial" w:hAnsi="Arial" w:hint="default"/>
      </w:rPr>
    </w:lvl>
    <w:lvl w:ilvl="7" w:tplc="2F2AB8B2" w:tentative="1">
      <w:start w:val="1"/>
      <w:numFmt w:val="bullet"/>
      <w:lvlText w:val="•"/>
      <w:lvlJc w:val="left"/>
      <w:pPr>
        <w:tabs>
          <w:tab w:val="num" w:pos="5760"/>
        </w:tabs>
        <w:ind w:left="5760" w:hanging="360"/>
      </w:pPr>
      <w:rPr>
        <w:rFonts w:ascii="Arial" w:hAnsi="Arial" w:hint="default"/>
      </w:rPr>
    </w:lvl>
    <w:lvl w:ilvl="8" w:tplc="0144DA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5710C5"/>
    <w:multiLevelType w:val="hybridMultilevel"/>
    <w:tmpl w:val="336A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B4A20"/>
    <w:multiLevelType w:val="hybridMultilevel"/>
    <w:tmpl w:val="83945EF6"/>
    <w:lvl w:ilvl="0" w:tplc="AC26AB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379F7"/>
    <w:multiLevelType w:val="multilevel"/>
    <w:tmpl w:val="7BA252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01E6329"/>
    <w:multiLevelType w:val="multilevel"/>
    <w:tmpl w:val="EA3A3A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A663354"/>
    <w:multiLevelType w:val="hybridMultilevel"/>
    <w:tmpl w:val="CC7E72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8164C0"/>
    <w:multiLevelType w:val="hybridMultilevel"/>
    <w:tmpl w:val="BD20F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C20010"/>
    <w:multiLevelType w:val="hybridMultilevel"/>
    <w:tmpl w:val="149AA350"/>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10" w15:restartNumberingAfterBreak="0">
    <w:nsid w:val="496F69D7"/>
    <w:multiLevelType w:val="multilevel"/>
    <w:tmpl w:val="853CDF1C"/>
    <w:lvl w:ilvl="0">
      <w:start w:val="1"/>
      <w:numFmt w:val="bullet"/>
      <w:pStyle w:val="ListBullet"/>
      <w:lvlText w:val=""/>
      <w:lvlJc w:val="left"/>
      <w:pPr>
        <w:ind w:left="340" w:hanging="340"/>
      </w:pPr>
      <w:rPr>
        <w:rFonts w:ascii="Symbol" w:hAnsi="Symbol" w:hint="default"/>
        <w:color w:val="4F86AF"/>
      </w:rPr>
    </w:lvl>
    <w:lvl w:ilvl="1">
      <w:start w:val="1"/>
      <w:numFmt w:val="bullet"/>
      <w:lvlText w:val="—"/>
      <w:lvlJc w:val="left"/>
      <w:pPr>
        <w:ind w:left="907" w:hanging="567"/>
      </w:pPr>
      <w:rPr>
        <w:rFonts w:ascii="Arial" w:hAnsi="Arial" w:hint="default"/>
        <w:b w:val="0"/>
        <w:i w:val="0"/>
        <w:color w:val="4472C4" w:themeColor="accent1"/>
        <w:sz w:val="20"/>
      </w:rPr>
    </w:lvl>
    <w:lvl w:ilvl="2">
      <w:start w:val="1"/>
      <w:numFmt w:val="bullet"/>
      <w:lvlText w:val="—"/>
      <w:lvlJc w:val="left"/>
      <w:pPr>
        <w:ind w:left="1474" w:hanging="567"/>
      </w:pPr>
      <w:rPr>
        <w:rFonts w:ascii="Arial" w:hAnsi="Arial" w:hint="default"/>
        <w:b w:val="0"/>
        <w:i w:val="0"/>
        <w:color w:val="000000" w:themeColor="text1"/>
        <w:sz w:val="20"/>
      </w:rPr>
    </w:lvl>
    <w:lvl w:ilvl="3">
      <w:start w:val="1"/>
      <w:numFmt w:val="bullet"/>
      <w:lvlText w:val=""/>
      <w:lvlJc w:val="left"/>
      <w:pPr>
        <w:ind w:left="1814" w:hanging="340"/>
      </w:pPr>
      <w:rPr>
        <w:rFonts w:ascii="Symbol" w:hAnsi="Symbol" w:hint="default"/>
        <w:color w:val="000000" w:themeColor="text1"/>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1" w15:restartNumberingAfterBreak="0">
    <w:nsid w:val="49C83AE2"/>
    <w:multiLevelType w:val="hybridMultilevel"/>
    <w:tmpl w:val="5DDAE5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F222235"/>
    <w:multiLevelType w:val="hybridMultilevel"/>
    <w:tmpl w:val="2A4E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61C8C"/>
    <w:multiLevelType w:val="hybridMultilevel"/>
    <w:tmpl w:val="C89CB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4450E7"/>
    <w:multiLevelType w:val="hybridMultilevel"/>
    <w:tmpl w:val="F73C3994"/>
    <w:lvl w:ilvl="0" w:tplc="3014F60C">
      <w:start w:val="1"/>
      <w:numFmt w:val="bullet"/>
      <w:lvlText w:val="•"/>
      <w:lvlJc w:val="left"/>
      <w:pPr>
        <w:tabs>
          <w:tab w:val="num" w:pos="720"/>
        </w:tabs>
        <w:ind w:left="720" w:hanging="360"/>
      </w:pPr>
      <w:rPr>
        <w:rFonts w:ascii="Arial" w:hAnsi="Arial" w:hint="default"/>
      </w:rPr>
    </w:lvl>
    <w:lvl w:ilvl="1" w:tplc="B60EC9E8" w:tentative="1">
      <w:start w:val="1"/>
      <w:numFmt w:val="bullet"/>
      <w:lvlText w:val="•"/>
      <w:lvlJc w:val="left"/>
      <w:pPr>
        <w:tabs>
          <w:tab w:val="num" w:pos="1440"/>
        </w:tabs>
        <w:ind w:left="1440" w:hanging="360"/>
      </w:pPr>
      <w:rPr>
        <w:rFonts w:ascii="Arial" w:hAnsi="Arial" w:hint="default"/>
      </w:rPr>
    </w:lvl>
    <w:lvl w:ilvl="2" w:tplc="7430F4DA" w:tentative="1">
      <w:start w:val="1"/>
      <w:numFmt w:val="bullet"/>
      <w:lvlText w:val="•"/>
      <w:lvlJc w:val="left"/>
      <w:pPr>
        <w:tabs>
          <w:tab w:val="num" w:pos="2160"/>
        </w:tabs>
        <w:ind w:left="2160" w:hanging="360"/>
      </w:pPr>
      <w:rPr>
        <w:rFonts w:ascii="Arial" w:hAnsi="Arial" w:hint="default"/>
      </w:rPr>
    </w:lvl>
    <w:lvl w:ilvl="3" w:tplc="D2FCC5EE" w:tentative="1">
      <w:start w:val="1"/>
      <w:numFmt w:val="bullet"/>
      <w:lvlText w:val="•"/>
      <w:lvlJc w:val="left"/>
      <w:pPr>
        <w:tabs>
          <w:tab w:val="num" w:pos="2880"/>
        </w:tabs>
        <w:ind w:left="2880" w:hanging="360"/>
      </w:pPr>
      <w:rPr>
        <w:rFonts w:ascii="Arial" w:hAnsi="Arial" w:hint="default"/>
      </w:rPr>
    </w:lvl>
    <w:lvl w:ilvl="4" w:tplc="D230371E" w:tentative="1">
      <w:start w:val="1"/>
      <w:numFmt w:val="bullet"/>
      <w:lvlText w:val="•"/>
      <w:lvlJc w:val="left"/>
      <w:pPr>
        <w:tabs>
          <w:tab w:val="num" w:pos="3600"/>
        </w:tabs>
        <w:ind w:left="3600" w:hanging="360"/>
      </w:pPr>
      <w:rPr>
        <w:rFonts w:ascii="Arial" w:hAnsi="Arial" w:hint="default"/>
      </w:rPr>
    </w:lvl>
    <w:lvl w:ilvl="5" w:tplc="0624E492" w:tentative="1">
      <w:start w:val="1"/>
      <w:numFmt w:val="bullet"/>
      <w:lvlText w:val="•"/>
      <w:lvlJc w:val="left"/>
      <w:pPr>
        <w:tabs>
          <w:tab w:val="num" w:pos="4320"/>
        </w:tabs>
        <w:ind w:left="4320" w:hanging="360"/>
      </w:pPr>
      <w:rPr>
        <w:rFonts w:ascii="Arial" w:hAnsi="Arial" w:hint="default"/>
      </w:rPr>
    </w:lvl>
    <w:lvl w:ilvl="6" w:tplc="61D6D978" w:tentative="1">
      <w:start w:val="1"/>
      <w:numFmt w:val="bullet"/>
      <w:lvlText w:val="•"/>
      <w:lvlJc w:val="left"/>
      <w:pPr>
        <w:tabs>
          <w:tab w:val="num" w:pos="5040"/>
        </w:tabs>
        <w:ind w:left="5040" w:hanging="360"/>
      </w:pPr>
      <w:rPr>
        <w:rFonts w:ascii="Arial" w:hAnsi="Arial" w:hint="default"/>
      </w:rPr>
    </w:lvl>
    <w:lvl w:ilvl="7" w:tplc="4A02A75C" w:tentative="1">
      <w:start w:val="1"/>
      <w:numFmt w:val="bullet"/>
      <w:lvlText w:val="•"/>
      <w:lvlJc w:val="left"/>
      <w:pPr>
        <w:tabs>
          <w:tab w:val="num" w:pos="5760"/>
        </w:tabs>
        <w:ind w:left="5760" w:hanging="360"/>
      </w:pPr>
      <w:rPr>
        <w:rFonts w:ascii="Arial" w:hAnsi="Arial" w:hint="default"/>
      </w:rPr>
    </w:lvl>
    <w:lvl w:ilvl="8" w:tplc="0F72D2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170143"/>
    <w:multiLevelType w:val="hybridMultilevel"/>
    <w:tmpl w:val="4ED4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36C5F"/>
    <w:multiLevelType w:val="hybridMultilevel"/>
    <w:tmpl w:val="7742B8C0"/>
    <w:lvl w:ilvl="0" w:tplc="4D983984">
      <w:start w:val="1"/>
      <w:numFmt w:val="bullet"/>
      <w:lvlText w:val="•"/>
      <w:lvlJc w:val="left"/>
      <w:pPr>
        <w:tabs>
          <w:tab w:val="num" w:pos="720"/>
        </w:tabs>
        <w:ind w:left="720" w:hanging="360"/>
      </w:pPr>
      <w:rPr>
        <w:rFonts w:ascii="Arial" w:hAnsi="Arial" w:hint="default"/>
      </w:rPr>
    </w:lvl>
    <w:lvl w:ilvl="1" w:tplc="EFC018A2" w:tentative="1">
      <w:start w:val="1"/>
      <w:numFmt w:val="bullet"/>
      <w:lvlText w:val="•"/>
      <w:lvlJc w:val="left"/>
      <w:pPr>
        <w:tabs>
          <w:tab w:val="num" w:pos="1440"/>
        </w:tabs>
        <w:ind w:left="1440" w:hanging="360"/>
      </w:pPr>
      <w:rPr>
        <w:rFonts w:ascii="Arial" w:hAnsi="Arial" w:hint="default"/>
      </w:rPr>
    </w:lvl>
    <w:lvl w:ilvl="2" w:tplc="4D8A0462" w:tentative="1">
      <w:start w:val="1"/>
      <w:numFmt w:val="bullet"/>
      <w:lvlText w:val="•"/>
      <w:lvlJc w:val="left"/>
      <w:pPr>
        <w:tabs>
          <w:tab w:val="num" w:pos="2160"/>
        </w:tabs>
        <w:ind w:left="2160" w:hanging="360"/>
      </w:pPr>
      <w:rPr>
        <w:rFonts w:ascii="Arial" w:hAnsi="Arial" w:hint="default"/>
      </w:rPr>
    </w:lvl>
    <w:lvl w:ilvl="3" w:tplc="6ECAC21A" w:tentative="1">
      <w:start w:val="1"/>
      <w:numFmt w:val="bullet"/>
      <w:lvlText w:val="•"/>
      <w:lvlJc w:val="left"/>
      <w:pPr>
        <w:tabs>
          <w:tab w:val="num" w:pos="2880"/>
        </w:tabs>
        <w:ind w:left="2880" w:hanging="360"/>
      </w:pPr>
      <w:rPr>
        <w:rFonts w:ascii="Arial" w:hAnsi="Arial" w:hint="default"/>
      </w:rPr>
    </w:lvl>
    <w:lvl w:ilvl="4" w:tplc="FC2E17D4" w:tentative="1">
      <w:start w:val="1"/>
      <w:numFmt w:val="bullet"/>
      <w:lvlText w:val="•"/>
      <w:lvlJc w:val="left"/>
      <w:pPr>
        <w:tabs>
          <w:tab w:val="num" w:pos="3600"/>
        </w:tabs>
        <w:ind w:left="3600" w:hanging="360"/>
      </w:pPr>
      <w:rPr>
        <w:rFonts w:ascii="Arial" w:hAnsi="Arial" w:hint="default"/>
      </w:rPr>
    </w:lvl>
    <w:lvl w:ilvl="5" w:tplc="A6489FB0" w:tentative="1">
      <w:start w:val="1"/>
      <w:numFmt w:val="bullet"/>
      <w:lvlText w:val="•"/>
      <w:lvlJc w:val="left"/>
      <w:pPr>
        <w:tabs>
          <w:tab w:val="num" w:pos="4320"/>
        </w:tabs>
        <w:ind w:left="4320" w:hanging="360"/>
      </w:pPr>
      <w:rPr>
        <w:rFonts w:ascii="Arial" w:hAnsi="Arial" w:hint="default"/>
      </w:rPr>
    </w:lvl>
    <w:lvl w:ilvl="6" w:tplc="C012EB72" w:tentative="1">
      <w:start w:val="1"/>
      <w:numFmt w:val="bullet"/>
      <w:lvlText w:val="•"/>
      <w:lvlJc w:val="left"/>
      <w:pPr>
        <w:tabs>
          <w:tab w:val="num" w:pos="5040"/>
        </w:tabs>
        <w:ind w:left="5040" w:hanging="360"/>
      </w:pPr>
      <w:rPr>
        <w:rFonts w:ascii="Arial" w:hAnsi="Arial" w:hint="default"/>
      </w:rPr>
    </w:lvl>
    <w:lvl w:ilvl="7" w:tplc="188291CC" w:tentative="1">
      <w:start w:val="1"/>
      <w:numFmt w:val="bullet"/>
      <w:lvlText w:val="•"/>
      <w:lvlJc w:val="left"/>
      <w:pPr>
        <w:tabs>
          <w:tab w:val="num" w:pos="5760"/>
        </w:tabs>
        <w:ind w:left="5760" w:hanging="360"/>
      </w:pPr>
      <w:rPr>
        <w:rFonts w:ascii="Arial" w:hAnsi="Arial" w:hint="default"/>
      </w:rPr>
    </w:lvl>
    <w:lvl w:ilvl="8" w:tplc="BB60F1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204C66"/>
    <w:multiLevelType w:val="hybridMultilevel"/>
    <w:tmpl w:val="6030A114"/>
    <w:lvl w:ilvl="0" w:tplc="14090003">
      <w:start w:val="1"/>
      <w:numFmt w:val="bullet"/>
      <w:lvlText w:val="o"/>
      <w:lvlJc w:val="left"/>
      <w:pPr>
        <w:ind w:left="720" w:hanging="360"/>
      </w:pPr>
      <w:rPr>
        <w:rFonts w:ascii="Courier New" w:hAnsi="Courier New" w:cs="Courier New"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2F46ACC"/>
    <w:multiLevelType w:val="hybridMultilevel"/>
    <w:tmpl w:val="9F20F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B127DD"/>
    <w:multiLevelType w:val="multilevel"/>
    <w:tmpl w:val="F452B5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4D59E7"/>
    <w:multiLevelType w:val="multilevel"/>
    <w:tmpl w:val="96804D5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39563D"/>
    <w:multiLevelType w:val="hybridMultilevel"/>
    <w:tmpl w:val="4E4AE4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0A36186"/>
    <w:multiLevelType w:val="multilevel"/>
    <w:tmpl w:val="5D5C23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55267F"/>
    <w:multiLevelType w:val="hybridMultilevel"/>
    <w:tmpl w:val="123ABA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3FC6B73"/>
    <w:multiLevelType w:val="hybridMultilevel"/>
    <w:tmpl w:val="D966BF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75F45DA"/>
    <w:multiLevelType w:val="hybridMultilevel"/>
    <w:tmpl w:val="1A8E0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92B39BE"/>
    <w:multiLevelType w:val="hybridMultilevel"/>
    <w:tmpl w:val="F93E7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BA40301"/>
    <w:multiLevelType w:val="multilevel"/>
    <w:tmpl w:val="D0F838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A149B6"/>
    <w:multiLevelType w:val="multilevel"/>
    <w:tmpl w:val="3CD424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08979043">
    <w:abstractNumId w:val="10"/>
  </w:num>
  <w:num w:numId="2" w16cid:durableId="1902209342">
    <w:abstractNumId w:val="7"/>
  </w:num>
  <w:num w:numId="3" w16cid:durableId="284778046">
    <w:abstractNumId w:val="9"/>
  </w:num>
  <w:num w:numId="4" w16cid:durableId="517233305">
    <w:abstractNumId w:val="18"/>
  </w:num>
  <w:num w:numId="5" w16cid:durableId="1977442331">
    <w:abstractNumId w:val="8"/>
  </w:num>
  <w:num w:numId="6" w16cid:durableId="1959557490">
    <w:abstractNumId w:val="21"/>
  </w:num>
  <w:num w:numId="7" w16cid:durableId="253174217">
    <w:abstractNumId w:val="11"/>
  </w:num>
  <w:num w:numId="8" w16cid:durableId="1764377521">
    <w:abstractNumId w:val="7"/>
  </w:num>
  <w:num w:numId="9" w16cid:durableId="1679654569">
    <w:abstractNumId w:val="24"/>
  </w:num>
  <w:num w:numId="10" w16cid:durableId="885727346">
    <w:abstractNumId w:val="26"/>
  </w:num>
  <w:num w:numId="11" w16cid:durableId="1677728702">
    <w:abstractNumId w:val="25"/>
  </w:num>
  <w:num w:numId="12" w16cid:durableId="83654950">
    <w:abstractNumId w:val="1"/>
  </w:num>
  <w:num w:numId="13" w16cid:durableId="882909293">
    <w:abstractNumId w:val="2"/>
  </w:num>
  <w:num w:numId="14" w16cid:durableId="519196299">
    <w:abstractNumId w:val="16"/>
  </w:num>
  <w:num w:numId="15" w16cid:durableId="1927957155">
    <w:abstractNumId w:val="14"/>
  </w:num>
  <w:num w:numId="16" w16cid:durableId="1504707105">
    <w:abstractNumId w:val="28"/>
  </w:num>
  <w:num w:numId="17" w16cid:durableId="1312365826">
    <w:abstractNumId w:val="22"/>
  </w:num>
  <w:num w:numId="18" w16cid:durableId="1752699123">
    <w:abstractNumId w:val="19"/>
  </w:num>
  <w:num w:numId="19" w16cid:durableId="2106726226">
    <w:abstractNumId w:val="27"/>
  </w:num>
  <w:num w:numId="20" w16cid:durableId="17976560">
    <w:abstractNumId w:val="4"/>
  </w:num>
  <w:num w:numId="21" w16cid:durableId="772241034">
    <w:abstractNumId w:val="23"/>
  </w:num>
  <w:num w:numId="22" w16cid:durableId="749623928">
    <w:abstractNumId w:val="13"/>
  </w:num>
  <w:num w:numId="23" w16cid:durableId="270747542">
    <w:abstractNumId w:val="0"/>
  </w:num>
  <w:num w:numId="24" w16cid:durableId="1297299873">
    <w:abstractNumId w:val="5"/>
  </w:num>
  <w:num w:numId="25" w16cid:durableId="570509675">
    <w:abstractNumId w:val="17"/>
  </w:num>
  <w:num w:numId="26" w16cid:durableId="1419718702">
    <w:abstractNumId w:val="20"/>
  </w:num>
  <w:num w:numId="27" w16cid:durableId="221332703">
    <w:abstractNumId w:val="6"/>
  </w:num>
  <w:num w:numId="28" w16cid:durableId="1740902110">
    <w:abstractNumId w:val="3"/>
  </w:num>
  <w:num w:numId="29" w16cid:durableId="298925748">
    <w:abstractNumId w:val="12"/>
  </w:num>
  <w:num w:numId="30" w16cid:durableId="258217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97"/>
    <w:rsid w:val="0000348E"/>
    <w:rsid w:val="00006865"/>
    <w:rsid w:val="00024926"/>
    <w:rsid w:val="00025103"/>
    <w:rsid w:val="000264AC"/>
    <w:rsid w:val="0002680F"/>
    <w:rsid w:val="00032EE7"/>
    <w:rsid w:val="000467B5"/>
    <w:rsid w:val="00052E1B"/>
    <w:rsid w:val="00061965"/>
    <w:rsid w:val="000828DB"/>
    <w:rsid w:val="000831DD"/>
    <w:rsid w:val="0008400F"/>
    <w:rsid w:val="00086E07"/>
    <w:rsid w:val="0009087A"/>
    <w:rsid w:val="00091981"/>
    <w:rsid w:val="00094875"/>
    <w:rsid w:val="00097B7B"/>
    <w:rsid w:val="000A263B"/>
    <w:rsid w:val="000A471E"/>
    <w:rsid w:val="000B610C"/>
    <w:rsid w:val="000B6257"/>
    <w:rsid w:val="000C2AD2"/>
    <w:rsid w:val="000D313E"/>
    <w:rsid w:val="000D3C1A"/>
    <w:rsid w:val="000D45CD"/>
    <w:rsid w:val="000D71EE"/>
    <w:rsid w:val="001063DD"/>
    <w:rsid w:val="00110B8F"/>
    <w:rsid w:val="00111B64"/>
    <w:rsid w:val="00112397"/>
    <w:rsid w:val="00117989"/>
    <w:rsid w:val="00123BA6"/>
    <w:rsid w:val="001245A6"/>
    <w:rsid w:val="00136FFF"/>
    <w:rsid w:val="00142B93"/>
    <w:rsid w:val="00154507"/>
    <w:rsid w:val="001643EA"/>
    <w:rsid w:val="001677B9"/>
    <w:rsid w:val="00171723"/>
    <w:rsid w:val="00172790"/>
    <w:rsid w:val="001740E9"/>
    <w:rsid w:val="00177141"/>
    <w:rsid w:val="0018061D"/>
    <w:rsid w:val="00182FB1"/>
    <w:rsid w:val="001866C7"/>
    <w:rsid w:val="00190094"/>
    <w:rsid w:val="001941CE"/>
    <w:rsid w:val="001A1C4D"/>
    <w:rsid w:val="001A2941"/>
    <w:rsid w:val="001A2DA8"/>
    <w:rsid w:val="001B31A3"/>
    <w:rsid w:val="001B3274"/>
    <w:rsid w:val="001C541C"/>
    <w:rsid w:val="001D0F66"/>
    <w:rsid w:val="001D72B7"/>
    <w:rsid w:val="001F3E06"/>
    <w:rsid w:val="00200DF7"/>
    <w:rsid w:val="00201880"/>
    <w:rsid w:val="00202F09"/>
    <w:rsid w:val="00205EA2"/>
    <w:rsid w:val="002109DB"/>
    <w:rsid w:val="00213E8B"/>
    <w:rsid w:val="00217C85"/>
    <w:rsid w:val="00230686"/>
    <w:rsid w:val="00236B9E"/>
    <w:rsid w:val="002371A8"/>
    <w:rsid w:val="0025665A"/>
    <w:rsid w:val="00275D4F"/>
    <w:rsid w:val="002828F7"/>
    <w:rsid w:val="00282D2F"/>
    <w:rsid w:val="00283B53"/>
    <w:rsid w:val="002B3354"/>
    <w:rsid w:val="002C0366"/>
    <w:rsid w:val="002E1F5B"/>
    <w:rsid w:val="002E6BB3"/>
    <w:rsid w:val="002F0D26"/>
    <w:rsid w:val="002F201C"/>
    <w:rsid w:val="002F39B2"/>
    <w:rsid w:val="00306F16"/>
    <w:rsid w:val="00307EAE"/>
    <w:rsid w:val="00324E41"/>
    <w:rsid w:val="00326348"/>
    <w:rsid w:val="00330D60"/>
    <w:rsid w:val="003312A5"/>
    <w:rsid w:val="003347A5"/>
    <w:rsid w:val="00341531"/>
    <w:rsid w:val="00341822"/>
    <w:rsid w:val="00343375"/>
    <w:rsid w:val="00356C69"/>
    <w:rsid w:val="00373028"/>
    <w:rsid w:val="00376B54"/>
    <w:rsid w:val="00391109"/>
    <w:rsid w:val="003915EA"/>
    <w:rsid w:val="003934BA"/>
    <w:rsid w:val="003A2974"/>
    <w:rsid w:val="003A7E82"/>
    <w:rsid w:val="003B5826"/>
    <w:rsid w:val="003C08A6"/>
    <w:rsid w:val="003C3482"/>
    <w:rsid w:val="003C6CC2"/>
    <w:rsid w:val="003E1C3E"/>
    <w:rsid w:val="003E62A3"/>
    <w:rsid w:val="003F32DE"/>
    <w:rsid w:val="00404836"/>
    <w:rsid w:val="004106CD"/>
    <w:rsid w:val="00416014"/>
    <w:rsid w:val="004211E8"/>
    <w:rsid w:val="00425C12"/>
    <w:rsid w:val="0043574C"/>
    <w:rsid w:val="004448B5"/>
    <w:rsid w:val="00460086"/>
    <w:rsid w:val="0046457C"/>
    <w:rsid w:val="004848AB"/>
    <w:rsid w:val="004853EA"/>
    <w:rsid w:val="004858B1"/>
    <w:rsid w:val="00492C8D"/>
    <w:rsid w:val="004B7E69"/>
    <w:rsid w:val="004E077C"/>
    <w:rsid w:val="004E07DE"/>
    <w:rsid w:val="004E23EB"/>
    <w:rsid w:val="004E4ECE"/>
    <w:rsid w:val="004E566B"/>
    <w:rsid w:val="004E6D6C"/>
    <w:rsid w:val="004F5625"/>
    <w:rsid w:val="00504061"/>
    <w:rsid w:val="0050520B"/>
    <w:rsid w:val="00512ECC"/>
    <w:rsid w:val="005242C6"/>
    <w:rsid w:val="005265BE"/>
    <w:rsid w:val="005272D9"/>
    <w:rsid w:val="005346FE"/>
    <w:rsid w:val="00540A29"/>
    <w:rsid w:val="00542601"/>
    <w:rsid w:val="00550449"/>
    <w:rsid w:val="005514C9"/>
    <w:rsid w:val="005702AA"/>
    <w:rsid w:val="005749CF"/>
    <w:rsid w:val="005776D4"/>
    <w:rsid w:val="00585E32"/>
    <w:rsid w:val="005A0095"/>
    <w:rsid w:val="005A43E1"/>
    <w:rsid w:val="005A5EA9"/>
    <w:rsid w:val="005B1547"/>
    <w:rsid w:val="005B29D2"/>
    <w:rsid w:val="005B6AF6"/>
    <w:rsid w:val="005C3825"/>
    <w:rsid w:val="005D14AF"/>
    <w:rsid w:val="005D4A45"/>
    <w:rsid w:val="005E26F0"/>
    <w:rsid w:val="005F4515"/>
    <w:rsid w:val="005F6F12"/>
    <w:rsid w:val="006076FD"/>
    <w:rsid w:val="00614914"/>
    <w:rsid w:val="00620C3D"/>
    <w:rsid w:val="0062583E"/>
    <w:rsid w:val="0063195E"/>
    <w:rsid w:val="0063345F"/>
    <w:rsid w:val="00634E43"/>
    <w:rsid w:val="00643F85"/>
    <w:rsid w:val="006474B6"/>
    <w:rsid w:val="00651925"/>
    <w:rsid w:val="006521AE"/>
    <w:rsid w:val="006529C4"/>
    <w:rsid w:val="00675D04"/>
    <w:rsid w:val="0068022C"/>
    <w:rsid w:val="006833A6"/>
    <w:rsid w:val="00685385"/>
    <w:rsid w:val="00693A6D"/>
    <w:rsid w:val="006A70D3"/>
    <w:rsid w:val="006B4F23"/>
    <w:rsid w:val="006B5CEC"/>
    <w:rsid w:val="006B623E"/>
    <w:rsid w:val="006C2EFF"/>
    <w:rsid w:val="006E6CD3"/>
    <w:rsid w:val="006E6FBD"/>
    <w:rsid w:val="00700D3D"/>
    <w:rsid w:val="00710A8F"/>
    <w:rsid w:val="00711FF8"/>
    <w:rsid w:val="0071669B"/>
    <w:rsid w:val="0072022A"/>
    <w:rsid w:val="0072647F"/>
    <w:rsid w:val="00726A5F"/>
    <w:rsid w:val="007350BC"/>
    <w:rsid w:val="007423E1"/>
    <w:rsid w:val="00751680"/>
    <w:rsid w:val="00753F9F"/>
    <w:rsid w:val="00765E16"/>
    <w:rsid w:val="007666E8"/>
    <w:rsid w:val="00770842"/>
    <w:rsid w:val="007826C9"/>
    <w:rsid w:val="00782BE4"/>
    <w:rsid w:val="00784766"/>
    <w:rsid w:val="0079753E"/>
    <w:rsid w:val="007A0839"/>
    <w:rsid w:val="007A644B"/>
    <w:rsid w:val="007B2308"/>
    <w:rsid w:val="007B2335"/>
    <w:rsid w:val="007B3A1E"/>
    <w:rsid w:val="007B4E1C"/>
    <w:rsid w:val="007B5C8D"/>
    <w:rsid w:val="007D166E"/>
    <w:rsid w:val="007D23AF"/>
    <w:rsid w:val="007D7E86"/>
    <w:rsid w:val="007E05F1"/>
    <w:rsid w:val="007E7E72"/>
    <w:rsid w:val="007F379D"/>
    <w:rsid w:val="0081505A"/>
    <w:rsid w:val="00816679"/>
    <w:rsid w:val="00822D73"/>
    <w:rsid w:val="00826BF9"/>
    <w:rsid w:val="00834B67"/>
    <w:rsid w:val="008358EE"/>
    <w:rsid w:val="008455DA"/>
    <w:rsid w:val="008458B5"/>
    <w:rsid w:val="0084727A"/>
    <w:rsid w:val="00847D19"/>
    <w:rsid w:val="00856B7D"/>
    <w:rsid w:val="00870D19"/>
    <w:rsid w:val="00873FEB"/>
    <w:rsid w:val="008843AF"/>
    <w:rsid w:val="00887DDD"/>
    <w:rsid w:val="008C1178"/>
    <w:rsid w:val="008E35F0"/>
    <w:rsid w:val="009000AD"/>
    <w:rsid w:val="00902820"/>
    <w:rsid w:val="00910E75"/>
    <w:rsid w:val="00915A26"/>
    <w:rsid w:val="009251D1"/>
    <w:rsid w:val="00925BDB"/>
    <w:rsid w:val="0094463C"/>
    <w:rsid w:val="009514CA"/>
    <w:rsid w:val="0095290F"/>
    <w:rsid w:val="009539F2"/>
    <w:rsid w:val="009544D7"/>
    <w:rsid w:val="00967223"/>
    <w:rsid w:val="00970A61"/>
    <w:rsid w:val="00971AAB"/>
    <w:rsid w:val="0097550F"/>
    <w:rsid w:val="00977419"/>
    <w:rsid w:val="009900E6"/>
    <w:rsid w:val="00993F4B"/>
    <w:rsid w:val="00995684"/>
    <w:rsid w:val="00997355"/>
    <w:rsid w:val="009A0622"/>
    <w:rsid w:val="009A0EC0"/>
    <w:rsid w:val="009A4127"/>
    <w:rsid w:val="009A4E36"/>
    <w:rsid w:val="009B2D54"/>
    <w:rsid w:val="009C2C60"/>
    <w:rsid w:val="009C6EB5"/>
    <w:rsid w:val="009D757B"/>
    <w:rsid w:val="009F0BF8"/>
    <w:rsid w:val="009F0C4C"/>
    <w:rsid w:val="00A14436"/>
    <w:rsid w:val="00A25A44"/>
    <w:rsid w:val="00A31093"/>
    <w:rsid w:val="00A33E97"/>
    <w:rsid w:val="00A3452D"/>
    <w:rsid w:val="00A36A61"/>
    <w:rsid w:val="00A37ADA"/>
    <w:rsid w:val="00A4490C"/>
    <w:rsid w:val="00A52B29"/>
    <w:rsid w:val="00A615C1"/>
    <w:rsid w:val="00A64603"/>
    <w:rsid w:val="00AA3D44"/>
    <w:rsid w:val="00AB53BD"/>
    <w:rsid w:val="00AB6BF2"/>
    <w:rsid w:val="00AC7A32"/>
    <w:rsid w:val="00AD01A7"/>
    <w:rsid w:val="00AD3A69"/>
    <w:rsid w:val="00AD55BF"/>
    <w:rsid w:val="00AE187B"/>
    <w:rsid w:val="00AF306C"/>
    <w:rsid w:val="00AF5248"/>
    <w:rsid w:val="00B03FBE"/>
    <w:rsid w:val="00B04080"/>
    <w:rsid w:val="00B11B3A"/>
    <w:rsid w:val="00B16DB6"/>
    <w:rsid w:val="00B26414"/>
    <w:rsid w:val="00B2662F"/>
    <w:rsid w:val="00B30B19"/>
    <w:rsid w:val="00B3757C"/>
    <w:rsid w:val="00B42386"/>
    <w:rsid w:val="00B54EFC"/>
    <w:rsid w:val="00B5727C"/>
    <w:rsid w:val="00B57ED4"/>
    <w:rsid w:val="00B61716"/>
    <w:rsid w:val="00B70240"/>
    <w:rsid w:val="00B779A8"/>
    <w:rsid w:val="00B82AE6"/>
    <w:rsid w:val="00B8699A"/>
    <w:rsid w:val="00BB3918"/>
    <w:rsid w:val="00BB644F"/>
    <w:rsid w:val="00BC7058"/>
    <w:rsid w:val="00BD05FA"/>
    <w:rsid w:val="00BD5FB1"/>
    <w:rsid w:val="00BF69D5"/>
    <w:rsid w:val="00C0079E"/>
    <w:rsid w:val="00C02ED4"/>
    <w:rsid w:val="00C033C3"/>
    <w:rsid w:val="00C05F68"/>
    <w:rsid w:val="00C06D69"/>
    <w:rsid w:val="00C10592"/>
    <w:rsid w:val="00C10E2F"/>
    <w:rsid w:val="00C2157D"/>
    <w:rsid w:val="00C36BAC"/>
    <w:rsid w:val="00C402A1"/>
    <w:rsid w:val="00C449E9"/>
    <w:rsid w:val="00C709C2"/>
    <w:rsid w:val="00C742FE"/>
    <w:rsid w:val="00C83111"/>
    <w:rsid w:val="00C84BC7"/>
    <w:rsid w:val="00C8554F"/>
    <w:rsid w:val="00CD0BEE"/>
    <w:rsid w:val="00CE0346"/>
    <w:rsid w:val="00CE08B9"/>
    <w:rsid w:val="00CE7B2E"/>
    <w:rsid w:val="00CF05CA"/>
    <w:rsid w:val="00CF4D5A"/>
    <w:rsid w:val="00D0031C"/>
    <w:rsid w:val="00D00878"/>
    <w:rsid w:val="00D00C00"/>
    <w:rsid w:val="00D03397"/>
    <w:rsid w:val="00D03D67"/>
    <w:rsid w:val="00D1336F"/>
    <w:rsid w:val="00D37AD6"/>
    <w:rsid w:val="00D40C24"/>
    <w:rsid w:val="00D84569"/>
    <w:rsid w:val="00D862F5"/>
    <w:rsid w:val="00DA2AA4"/>
    <w:rsid w:val="00DA4F77"/>
    <w:rsid w:val="00DB3CE9"/>
    <w:rsid w:val="00DC22CD"/>
    <w:rsid w:val="00DD01C0"/>
    <w:rsid w:val="00DD3AA6"/>
    <w:rsid w:val="00DF022D"/>
    <w:rsid w:val="00E0321A"/>
    <w:rsid w:val="00E12CC2"/>
    <w:rsid w:val="00E14539"/>
    <w:rsid w:val="00E26EC4"/>
    <w:rsid w:val="00E32398"/>
    <w:rsid w:val="00E32AEA"/>
    <w:rsid w:val="00E344C9"/>
    <w:rsid w:val="00E44955"/>
    <w:rsid w:val="00E44A37"/>
    <w:rsid w:val="00E51094"/>
    <w:rsid w:val="00E55915"/>
    <w:rsid w:val="00E5797F"/>
    <w:rsid w:val="00E65891"/>
    <w:rsid w:val="00E717C6"/>
    <w:rsid w:val="00E7434F"/>
    <w:rsid w:val="00E92CE0"/>
    <w:rsid w:val="00E95104"/>
    <w:rsid w:val="00E959FE"/>
    <w:rsid w:val="00E96CE3"/>
    <w:rsid w:val="00EA3226"/>
    <w:rsid w:val="00EA3719"/>
    <w:rsid w:val="00EA4AFA"/>
    <w:rsid w:val="00EA7F88"/>
    <w:rsid w:val="00EB58A0"/>
    <w:rsid w:val="00EC28C7"/>
    <w:rsid w:val="00EC6561"/>
    <w:rsid w:val="00EC7AA9"/>
    <w:rsid w:val="00EC7B3A"/>
    <w:rsid w:val="00ED0063"/>
    <w:rsid w:val="00ED3E03"/>
    <w:rsid w:val="00EE16B8"/>
    <w:rsid w:val="00EE1DC7"/>
    <w:rsid w:val="00F17A77"/>
    <w:rsid w:val="00F2067C"/>
    <w:rsid w:val="00F30C30"/>
    <w:rsid w:val="00F336F2"/>
    <w:rsid w:val="00F4064C"/>
    <w:rsid w:val="00F5586D"/>
    <w:rsid w:val="00F55D1B"/>
    <w:rsid w:val="00F617B5"/>
    <w:rsid w:val="00F66778"/>
    <w:rsid w:val="00F70936"/>
    <w:rsid w:val="00F76339"/>
    <w:rsid w:val="00F77938"/>
    <w:rsid w:val="00F81114"/>
    <w:rsid w:val="00F8674D"/>
    <w:rsid w:val="00F86F6E"/>
    <w:rsid w:val="00F977BA"/>
    <w:rsid w:val="00FB3F14"/>
    <w:rsid w:val="00FB4A14"/>
    <w:rsid w:val="00FB6157"/>
    <w:rsid w:val="00FB7E3E"/>
    <w:rsid w:val="00FC2B1B"/>
    <w:rsid w:val="00FC4C58"/>
    <w:rsid w:val="00FC6F7B"/>
    <w:rsid w:val="00FD2138"/>
    <w:rsid w:val="00FD49AA"/>
    <w:rsid w:val="00FD77A8"/>
    <w:rsid w:val="00FE5F4E"/>
    <w:rsid w:val="00FF75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F4A1D"/>
  <w15:chartTrackingRefBased/>
  <w15:docId w15:val="{48F8E393-3296-42CD-B5F2-D3485D00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97"/>
  </w:style>
  <w:style w:type="paragraph" w:styleId="Footer">
    <w:name w:val="footer"/>
    <w:basedOn w:val="Normal"/>
    <w:link w:val="FooterChar"/>
    <w:uiPriority w:val="99"/>
    <w:unhideWhenUsed/>
    <w:rsid w:val="0011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97"/>
  </w:style>
  <w:style w:type="table" w:styleId="TableGrid">
    <w:name w:val="Table Grid"/>
    <w:basedOn w:val="TableNormal"/>
    <w:uiPriority w:val="39"/>
    <w:rsid w:val="0085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9F2"/>
    <w:pPr>
      <w:ind w:left="720"/>
      <w:contextualSpacing/>
    </w:pPr>
  </w:style>
  <w:style w:type="paragraph" w:customStyle="1" w:styleId="Default">
    <w:name w:val="Default"/>
    <w:rsid w:val="00DB3CE9"/>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
    <w:qFormat/>
    <w:rsid w:val="004B7E69"/>
    <w:pPr>
      <w:numPr>
        <w:numId w:val="1"/>
      </w:numPr>
      <w:spacing w:after="80" w:line="240" w:lineRule="auto"/>
    </w:pPr>
    <w:rPr>
      <w:rFonts w:ascii="Arial" w:eastAsia="Times New Roman" w:hAnsi="Arial" w:cs="Times New Roman"/>
      <w:sz w:val="20"/>
      <w:szCs w:val="20"/>
      <w:lang w:val="en-AU"/>
    </w:rPr>
  </w:style>
  <w:style w:type="paragraph" w:styleId="BodyText">
    <w:name w:val="Body Text"/>
    <w:basedOn w:val="Normal"/>
    <w:link w:val="BodyTextChar"/>
    <w:rsid w:val="0084727A"/>
    <w:pPr>
      <w:spacing w:after="0" w:line="240" w:lineRule="auto"/>
      <w:jc w:val="both"/>
    </w:pPr>
    <w:rPr>
      <w:rFonts w:ascii="Tahoma" w:eastAsia="Times New Roman" w:hAnsi="Tahoma" w:cs="Times New Roman"/>
      <w:sz w:val="24"/>
      <w:szCs w:val="20"/>
      <w:lang w:val="en-GB"/>
    </w:rPr>
  </w:style>
  <w:style w:type="character" w:customStyle="1" w:styleId="BodyTextChar">
    <w:name w:val="Body Text Char"/>
    <w:basedOn w:val="DefaultParagraphFont"/>
    <w:link w:val="BodyText"/>
    <w:rsid w:val="0084727A"/>
    <w:rPr>
      <w:rFonts w:ascii="Tahoma" w:eastAsia="Times New Roman" w:hAnsi="Tahoma" w:cs="Times New Roman"/>
      <w:sz w:val="24"/>
      <w:szCs w:val="20"/>
      <w:lang w:val="en-GB"/>
    </w:rPr>
  </w:style>
  <w:style w:type="paragraph" w:styleId="CommentText">
    <w:name w:val="annotation text"/>
    <w:basedOn w:val="Normal"/>
    <w:link w:val="CommentTextChar"/>
    <w:uiPriority w:val="99"/>
    <w:semiHidden/>
    <w:unhideWhenUsed/>
    <w:rsid w:val="0084727A"/>
    <w:pPr>
      <w:spacing w:after="200" w:line="240" w:lineRule="auto"/>
      <w:jc w:val="both"/>
    </w:pPr>
    <w:rPr>
      <w:rFonts w:ascii="Calibri" w:eastAsia="Calibri" w:hAnsi="Calibri" w:cs="Times New Roman"/>
      <w:sz w:val="20"/>
      <w:szCs w:val="20"/>
      <w:lang w:val="en-US" w:bidi="en-US"/>
    </w:rPr>
  </w:style>
  <w:style w:type="character" w:customStyle="1" w:styleId="CommentTextChar">
    <w:name w:val="Comment Text Char"/>
    <w:basedOn w:val="DefaultParagraphFont"/>
    <w:link w:val="CommentText"/>
    <w:uiPriority w:val="99"/>
    <w:semiHidden/>
    <w:rsid w:val="0084727A"/>
    <w:rPr>
      <w:rFonts w:ascii="Calibri" w:eastAsia="Calibri" w:hAnsi="Calibri" w:cs="Times New Roman"/>
      <w:sz w:val="20"/>
      <w:szCs w:val="20"/>
      <w:lang w:val="en-US" w:bidi="en-US"/>
    </w:rPr>
  </w:style>
  <w:style w:type="table" w:customStyle="1" w:styleId="TableGrid1">
    <w:name w:val="Table Grid1"/>
    <w:basedOn w:val="TableNormal"/>
    <w:next w:val="TableGrid"/>
    <w:uiPriority w:val="39"/>
    <w:rsid w:val="0051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E5F4E"/>
    <w:pPr>
      <w:spacing w:after="0" w:line="240" w:lineRule="auto"/>
    </w:pPr>
    <w:rPr>
      <w:rFonts w:eastAsiaTheme="minorEastAsia"/>
      <w:lang w:eastAsia="en-NZ"/>
    </w:rPr>
    <w:tblPr>
      <w:tblCellMar>
        <w:top w:w="0" w:type="dxa"/>
        <w:left w:w="0" w:type="dxa"/>
        <w:bottom w:w="0" w:type="dxa"/>
        <w:right w:w="0" w:type="dxa"/>
      </w:tblCellMar>
    </w:tblPr>
  </w:style>
  <w:style w:type="character" w:styleId="Hyperlink">
    <w:name w:val="Hyperlink"/>
    <w:basedOn w:val="DefaultParagraphFont"/>
    <w:uiPriority w:val="99"/>
    <w:unhideWhenUsed/>
    <w:rsid w:val="00BB39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1939">
      <w:bodyDiv w:val="1"/>
      <w:marLeft w:val="0"/>
      <w:marRight w:val="0"/>
      <w:marTop w:val="0"/>
      <w:marBottom w:val="0"/>
      <w:divBdr>
        <w:top w:val="none" w:sz="0" w:space="0" w:color="auto"/>
        <w:left w:val="none" w:sz="0" w:space="0" w:color="auto"/>
        <w:bottom w:val="none" w:sz="0" w:space="0" w:color="auto"/>
        <w:right w:val="none" w:sz="0" w:space="0" w:color="auto"/>
      </w:divBdr>
    </w:div>
    <w:div w:id="508449743">
      <w:bodyDiv w:val="1"/>
      <w:marLeft w:val="0"/>
      <w:marRight w:val="0"/>
      <w:marTop w:val="0"/>
      <w:marBottom w:val="0"/>
      <w:divBdr>
        <w:top w:val="none" w:sz="0" w:space="0" w:color="auto"/>
        <w:left w:val="none" w:sz="0" w:space="0" w:color="auto"/>
        <w:bottom w:val="none" w:sz="0" w:space="0" w:color="auto"/>
        <w:right w:val="none" w:sz="0" w:space="0" w:color="auto"/>
      </w:divBdr>
    </w:div>
    <w:div w:id="660036829">
      <w:bodyDiv w:val="1"/>
      <w:marLeft w:val="0"/>
      <w:marRight w:val="0"/>
      <w:marTop w:val="0"/>
      <w:marBottom w:val="0"/>
      <w:divBdr>
        <w:top w:val="none" w:sz="0" w:space="0" w:color="auto"/>
        <w:left w:val="none" w:sz="0" w:space="0" w:color="auto"/>
        <w:bottom w:val="none" w:sz="0" w:space="0" w:color="auto"/>
        <w:right w:val="none" w:sz="0" w:space="0" w:color="auto"/>
      </w:divBdr>
      <w:divsChild>
        <w:div w:id="1992710241">
          <w:marLeft w:val="0"/>
          <w:marRight w:val="0"/>
          <w:marTop w:val="0"/>
          <w:marBottom w:val="0"/>
          <w:divBdr>
            <w:top w:val="none" w:sz="0" w:space="0" w:color="auto"/>
            <w:left w:val="none" w:sz="0" w:space="0" w:color="auto"/>
            <w:bottom w:val="none" w:sz="0" w:space="0" w:color="auto"/>
            <w:right w:val="none" w:sz="0" w:space="0" w:color="auto"/>
          </w:divBdr>
          <w:divsChild>
            <w:div w:id="12248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2904">
      <w:bodyDiv w:val="1"/>
      <w:marLeft w:val="0"/>
      <w:marRight w:val="0"/>
      <w:marTop w:val="0"/>
      <w:marBottom w:val="0"/>
      <w:divBdr>
        <w:top w:val="none" w:sz="0" w:space="0" w:color="auto"/>
        <w:left w:val="none" w:sz="0" w:space="0" w:color="auto"/>
        <w:bottom w:val="none" w:sz="0" w:space="0" w:color="auto"/>
        <w:right w:val="none" w:sz="0" w:space="0" w:color="auto"/>
      </w:divBdr>
      <w:divsChild>
        <w:div w:id="136844018">
          <w:marLeft w:val="274"/>
          <w:marRight w:val="0"/>
          <w:marTop w:val="0"/>
          <w:marBottom w:val="0"/>
          <w:divBdr>
            <w:top w:val="none" w:sz="0" w:space="0" w:color="auto"/>
            <w:left w:val="none" w:sz="0" w:space="0" w:color="auto"/>
            <w:bottom w:val="none" w:sz="0" w:space="0" w:color="auto"/>
            <w:right w:val="none" w:sz="0" w:space="0" w:color="auto"/>
          </w:divBdr>
        </w:div>
        <w:div w:id="1862352473">
          <w:marLeft w:val="274"/>
          <w:marRight w:val="0"/>
          <w:marTop w:val="0"/>
          <w:marBottom w:val="0"/>
          <w:divBdr>
            <w:top w:val="none" w:sz="0" w:space="0" w:color="auto"/>
            <w:left w:val="none" w:sz="0" w:space="0" w:color="auto"/>
            <w:bottom w:val="none" w:sz="0" w:space="0" w:color="auto"/>
            <w:right w:val="none" w:sz="0" w:space="0" w:color="auto"/>
          </w:divBdr>
        </w:div>
        <w:div w:id="921138423">
          <w:marLeft w:val="274"/>
          <w:marRight w:val="0"/>
          <w:marTop w:val="0"/>
          <w:marBottom w:val="0"/>
          <w:divBdr>
            <w:top w:val="none" w:sz="0" w:space="0" w:color="auto"/>
            <w:left w:val="none" w:sz="0" w:space="0" w:color="auto"/>
            <w:bottom w:val="none" w:sz="0" w:space="0" w:color="auto"/>
            <w:right w:val="none" w:sz="0" w:space="0" w:color="auto"/>
          </w:divBdr>
        </w:div>
        <w:div w:id="1239363955">
          <w:marLeft w:val="274"/>
          <w:marRight w:val="0"/>
          <w:marTop w:val="0"/>
          <w:marBottom w:val="0"/>
          <w:divBdr>
            <w:top w:val="none" w:sz="0" w:space="0" w:color="auto"/>
            <w:left w:val="none" w:sz="0" w:space="0" w:color="auto"/>
            <w:bottom w:val="none" w:sz="0" w:space="0" w:color="auto"/>
            <w:right w:val="none" w:sz="0" w:space="0" w:color="auto"/>
          </w:divBdr>
        </w:div>
      </w:divsChild>
    </w:div>
    <w:div w:id="1420911761">
      <w:bodyDiv w:val="1"/>
      <w:marLeft w:val="0"/>
      <w:marRight w:val="0"/>
      <w:marTop w:val="0"/>
      <w:marBottom w:val="0"/>
      <w:divBdr>
        <w:top w:val="none" w:sz="0" w:space="0" w:color="auto"/>
        <w:left w:val="none" w:sz="0" w:space="0" w:color="auto"/>
        <w:bottom w:val="none" w:sz="0" w:space="0" w:color="auto"/>
        <w:right w:val="none" w:sz="0" w:space="0" w:color="auto"/>
      </w:divBdr>
      <w:divsChild>
        <w:div w:id="875311833">
          <w:marLeft w:val="274"/>
          <w:marRight w:val="0"/>
          <w:marTop w:val="0"/>
          <w:marBottom w:val="0"/>
          <w:divBdr>
            <w:top w:val="none" w:sz="0" w:space="0" w:color="auto"/>
            <w:left w:val="none" w:sz="0" w:space="0" w:color="auto"/>
            <w:bottom w:val="none" w:sz="0" w:space="0" w:color="auto"/>
            <w:right w:val="none" w:sz="0" w:space="0" w:color="auto"/>
          </w:divBdr>
        </w:div>
        <w:div w:id="1155880244">
          <w:marLeft w:val="274"/>
          <w:marRight w:val="0"/>
          <w:marTop w:val="0"/>
          <w:marBottom w:val="0"/>
          <w:divBdr>
            <w:top w:val="none" w:sz="0" w:space="0" w:color="auto"/>
            <w:left w:val="none" w:sz="0" w:space="0" w:color="auto"/>
            <w:bottom w:val="none" w:sz="0" w:space="0" w:color="auto"/>
            <w:right w:val="none" w:sz="0" w:space="0" w:color="auto"/>
          </w:divBdr>
        </w:div>
        <w:div w:id="1355570795">
          <w:marLeft w:val="274"/>
          <w:marRight w:val="0"/>
          <w:marTop w:val="0"/>
          <w:marBottom w:val="0"/>
          <w:divBdr>
            <w:top w:val="none" w:sz="0" w:space="0" w:color="auto"/>
            <w:left w:val="none" w:sz="0" w:space="0" w:color="auto"/>
            <w:bottom w:val="none" w:sz="0" w:space="0" w:color="auto"/>
            <w:right w:val="none" w:sz="0" w:space="0" w:color="auto"/>
          </w:divBdr>
        </w:div>
        <w:div w:id="2058120592">
          <w:marLeft w:val="274"/>
          <w:marRight w:val="0"/>
          <w:marTop w:val="0"/>
          <w:marBottom w:val="0"/>
          <w:divBdr>
            <w:top w:val="none" w:sz="0" w:space="0" w:color="auto"/>
            <w:left w:val="none" w:sz="0" w:space="0" w:color="auto"/>
            <w:bottom w:val="none" w:sz="0" w:space="0" w:color="auto"/>
            <w:right w:val="none" w:sz="0" w:space="0" w:color="auto"/>
          </w:divBdr>
        </w:div>
      </w:divsChild>
    </w:div>
    <w:div w:id="1780946783">
      <w:bodyDiv w:val="1"/>
      <w:marLeft w:val="0"/>
      <w:marRight w:val="0"/>
      <w:marTop w:val="0"/>
      <w:marBottom w:val="0"/>
      <w:divBdr>
        <w:top w:val="none" w:sz="0" w:space="0" w:color="auto"/>
        <w:left w:val="none" w:sz="0" w:space="0" w:color="auto"/>
        <w:bottom w:val="none" w:sz="0" w:space="0" w:color="auto"/>
        <w:right w:val="none" w:sz="0" w:space="0" w:color="auto"/>
      </w:divBdr>
      <w:divsChild>
        <w:div w:id="421419196">
          <w:marLeft w:val="446"/>
          <w:marRight w:val="0"/>
          <w:marTop w:val="0"/>
          <w:marBottom w:val="0"/>
          <w:divBdr>
            <w:top w:val="none" w:sz="0" w:space="0" w:color="auto"/>
            <w:left w:val="none" w:sz="0" w:space="0" w:color="auto"/>
            <w:bottom w:val="none" w:sz="0" w:space="0" w:color="auto"/>
            <w:right w:val="none" w:sz="0" w:space="0" w:color="auto"/>
          </w:divBdr>
        </w:div>
        <w:div w:id="831290598">
          <w:marLeft w:val="446"/>
          <w:marRight w:val="0"/>
          <w:marTop w:val="0"/>
          <w:marBottom w:val="0"/>
          <w:divBdr>
            <w:top w:val="none" w:sz="0" w:space="0" w:color="auto"/>
            <w:left w:val="none" w:sz="0" w:space="0" w:color="auto"/>
            <w:bottom w:val="none" w:sz="0" w:space="0" w:color="auto"/>
            <w:right w:val="none" w:sz="0" w:space="0" w:color="auto"/>
          </w:divBdr>
        </w:div>
        <w:div w:id="1198464518">
          <w:marLeft w:val="446"/>
          <w:marRight w:val="0"/>
          <w:marTop w:val="0"/>
          <w:marBottom w:val="0"/>
          <w:divBdr>
            <w:top w:val="none" w:sz="0" w:space="0" w:color="auto"/>
            <w:left w:val="none" w:sz="0" w:space="0" w:color="auto"/>
            <w:bottom w:val="none" w:sz="0" w:space="0" w:color="auto"/>
            <w:right w:val="none" w:sz="0" w:space="0" w:color="auto"/>
          </w:divBdr>
        </w:div>
      </w:divsChild>
    </w:div>
    <w:div w:id="19383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visionwest.org.nz/about-us/our-stor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76D63450ACC4281DB1355F0649FD3" ma:contentTypeVersion="4" ma:contentTypeDescription="Create a new document." ma:contentTypeScope="" ma:versionID="3e0cfc5cf75f9d37d9eb1f60d073e891">
  <xsd:schema xmlns:xsd="http://www.w3.org/2001/XMLSchema" xmlns:xs="http://www.w3.org/2001/XMLSchema" xmlns:p="http://schemas.microsoft.com/office/2006/metadata/properties" xmlns:ns3="4b4f387f-7612-429c-8887-0cea5534693f" targetNamespace="http://schemas.microsoft.com/office/2006/metadata/properties" ma:root="true" ma:fieldsID="df0fe6239c284167c7e2e3f4c2602377" ns3:_="">
    <xsd:import namespace="4b4f387f-7612-429c-8887-0cea553469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f387f-7612-429c-8887-0cea55346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DDADD-06F1-47AB-AAF5-C450668D6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f387f-7612-429c-8887-0cea55346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5F57F-00A4-4AE5-8DA5-1CEB7F4950FD}">
  <ds:schemaRefs>
    <ds:schemaRef ds:uri="http://schemas.microsoft.com/sharepoint/v3/contenttype/forms"/>
  </ds:schemaRefs>
</ds:datastoreItem>
</file>

<file path=customXml/itemProps3.xml><?xml version="1.0" encoding="utf-8"?>
<ds:datastoreItem xmlns:ds="http://schemas.openxmlformats.org/officeDocument/2006/customXml" ds:itemID="{395F92DF-11E9-44DB-8457-51E7F7248F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Hewlett</dc:creator>
  <cp:keywords/>
  <dc:description/>
  <cp:lastModifiedBy>Rawiri Auty</cp:lastModifiedBy>
  <cp:revision>2</cp:revision>
  <cp:lastPrinted>2022-05-29T05:08:00Z</cp:lastPrinted>
  <dcterms:created xsi:type="dcterms:W3CDTF">2023-10-30T02:42:00Z</dcterms:created>
  <dcterms:modified xsi:type="dcterms:W3CDTF">2023-10-30T02:42:00Z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0x0101009FC76D63450ACC4281DB1355F0649FD3</vt:lpwstr>
  </property>
</Properties>
</file>